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302BC" w14:textId="77777777" w:rsidR="006A6A63" w:rsidRPr="002B2707" w:rsidRDefault="006A6A63" w:rsidP="006A6A63">
      <w:r>
        <w:t>(Только для Программы платного лицензирования для независимых поставщиков программного обеспечения (ISV))</w:t>
      </w:r>
    </w:p>
    <w:tbl>
      <w:tblPr>
        <w:tblW w:w="10800" w:type="dxa"/>
        <w:tblLook w:val="01E0" w:firstRow="1" w:lastRow="1" w:firstColumn="1" w:lastColumn="1" w:noHBand="0" w:noVBand="0"/>
      </w:tblPr>
      <w:tblGrid>
        <w:gridCol w:w="10800"/>
      </w:tblGrid>
      <w:tr w:rsidR="006A6A63" w:rsidRPr="009E7028" w14:paraId="526D13A3" w14:textId="77777777" w:rsidTr="009E7028">
        <w:trPr>
          <w:trHeight w:val="462"/>
        </w:trPr>
        <w:tc>
          <w:tcPr>
            <w:tcW w:w="10800" w:type="dxa"/>
            <w:shd w:val="clear" w:color="auto" w:fill="000080"/>
            <w:hideMark/>
          </w:tcPr>
          <w:p w14:paraId="435C992C" w14:textId="616079A8" w:rsidR="006A6A63" w:rsidRPr="009E7028" w:rsidRDefault="006A6A63" w:rsidP="00806CB3">
            <w:pPr>
              <w:pStyle w:val="Heading1"/>
              <w:numPr>
                <w:ilvl w:val="0"/>
                <w:numId w:val="0"/>
              </w:numPr>
              <w:tabs>
                <w:tab w:val="left" w:pos="720"/>
              </w:tabs>
              <w:spacing w:before="60" w:after="0" w:line="276" w:lineRule="auto"/>
              <w:rPr>
                <w:b w:val="0"/>
                <w:bCs w:val="0"/>
                <w:sz w:val="24"/>
                <w:szCs w:val="24"/>
                <w:vertAlign w:val="superscript"/>
              </w:rPr>
            </w:pPr>
            <w:r>
              <w:rPr>
                <w:sz w:val="24"/>
                <w:szCs w:val="24"/>
              </w:rPr>
              <w:t xml:space="preserve">Microsoft Visual Studio Enterprise </w:t>
            </w:r>
            <w:r w:rsidR="00D2321C">
              <w:rPr>
                <w:sz w:val="24"/>
                <w:szCs w:val="24"/>
              </w:rPr>
              <w:t>2022</w:t>
            </w:r>
            <w:r>
              <w:rPr>
                <w:sz w:val="24"/>
                <w:szCs w:val="24"/>
              </w:rPr>
              <w:t xml:space="preserve">, Visual Studio Professional </w:t>
            </w:r>
            <w:r w:rsidR="00D2321C">
              <w:rPr>
                <w:sz w:val="24"/>
                <w:szCs w:val="24"/>
              </w:rPr>
              <w:t>2022</w:t>
            </w:r>
            <w:r>
              <w:rPr>
                <w:sz w:val="24"/>
                <w:szCs w:val="24"/>
              </w:rPr>
              <w:t xml:space="preserve">, Visual Studio Test Professional </w:t>
            </w:r>
            <w:r w:rsidR="00D2321C">
              <w:rPr>
                <w:sz w:val="24"/>
                <w:szCs w:val="24"/>
              </w:rPr>
              <w:t>2022</w:t>
            </w:r>
            <w:r w:rsidR="00806CB3" w:rsidRPr="009E7028">
              <w:rPr>
                <w:rStyle w:val="FootnoteReference"/>
                <w:rFonts w:cs="Tahoma"/>
                <w:sz w:val="24"/>
                <w:szCs w:val="24"/>
              </w:rPr>
              <w:footnoteReference w:id="2"/>
            </w:r>
            <w:r>
              <w:rPr>
                <w:sz w:val="24"/>
                <w:szCs w:val="24"/>
              </w:rPr>
              <w:t xml:space="preserve"> </w:t>
            </w:r>
          </w:p>
        </w:tc>
      </w:tr>
      <w:tr w:rsidR="006A6A63" w:rsidRPr="009E7028" w14:paraId="6AEE6AD8" w14:textId="77777777" w:rsidTr="009E7028">
        <w:trPr>
          <w:trHeight w:val="72"/>
        </w:trPr>
        <w:tc>
          <w:tcPr>
            <w:tcW w:w="10800" w:type="dxa"/>
            <w:tcMar>
              <w:top w:w="0" w:type="dxa"/>
              <w:left w:w="115" w:type="dxa"/>
              <w:bottom w:w="0" w:type="dxa"/>
              <w:right w:w="115" w:type="dxa"/>
            </w:tcMar>
            <w:vAlign w:val="center"/>
          </w:tcPr>
          <w:p w14:paraId="3D972836" w14:textId="77777777" w:rsidR="006A6A63" w:rsidRPr="009E7028" w:rsidRDefault="006A6A63">
            <w:pPr>
              <w:spacing w:line="276" w:lineRule="auto"/>
            </w:pPr>
          </w:p>
        </w:tc>
      </w:tr>
      <w:tr w:rsidR="006A6A63" w:rsidRPr="009E7028" w14:paraId="22C5E728" w14:textId="77777777" w:rsidTr="009E7028">
        <w:trPr>
          <w:trHeight w:val="720"/>
        </w:trPr>
        <w:tc>
          <w:tcPr>
            <w:tcW w:w="10800" w:type="dxa"/>
            <w:tcMar>
              <w:top w:w="0" w:type="dxa"/>
              <w:left w:w="115" w:type="dxa"/>
              <w:bottom w:w="0" w:type="dxa"/>
              <w:right w:w="115" w:type="dxa"/>
            </w:tcMar>
          </w:tcPr>
          <w:p w14:paraId="5785C865" w14:textId="6E4A0FF1" w:rsidR="006A6A63" w:rsidRPr="002B2707" w:rsidRDefault="00EF08D8">
            <w:pPr>
              <w:pStyle w:val="LicenseNumberChar"/>
              <w:spacing w:line="276" w:lineRule="auto"/>
            </w:pPr>
            <w:r>
              <w:rPr>
                <w:sz w:val="24"/>
                <w:szCs w:val="24"/>
              </w:rPr>
              <w:t xml:space="preserve">Лицензии на Visual Studio Enterprise </w:t>
            </w:r>
            <w:r w:rsidR="00D2321C">
              <w:rPr>
                <w:sz w:val="24"/>
                <w:szCs w:val="24"/>
              </w:rPr>
              <w:t>2022</w:t>
            </w:r>
            <w:r>
              <w:rPr>
                <w:sz w:val="24"/>
                <w:szCs w:val="24"/>
              </w:rPr>
              <w:t xml:space="preserve">: </w:t>
            </w:r>
            <w:r>
              <w:rPr>
                <w:b w:val="0"/>
                <w:u w:val="single"/>
              </w:rPr>
              <w:fldChar w:fldCharType="begin">
                <w:ffData>
                  <w:name w:val="Text33"/>
                  <w:enabled/>
                  <w:calcOnExit w:val="0"/>
                  <w:textInput/>
                </w:ffData>
              </w:fldChar>
            </w:r>
            <w:r w:rsidRPr="009E7028">
              <w:rPr>
                <w:b w:val="0"/>
                <w:u w:val="single"/>
              </w:rPr>
              <w:instrText xml:space="preserve"> FORMTEXT </w:instrText>
            </w:r>
            <w:r>
              <w:rPr>
                <w:b w:val="0"/>
                <w:u w:val="single"/>
              </w:rPr>
            </w:r>
            <w:r>
              <w:rPr>
                <w:b w:val="0"/>
                <w:u w:val="single"/>
              </w:rPr>
              <w:fldChar w:fldCharType="separate"/>
            </w:r>
            <w:r w:rsidRPr="009E7028">
              <w:rPr>
                <w:b w:val="0"/>
                <w:noProof/>
                <w:u w:val="single"/>
              </w:rPr>
              <w:t> </w:t>
            </w:r>
            <w:r w:rsidRPr="009E7028">
              <w:rPr>
                <w:b w:val="0"/>
                <w:noProof/>
                <w:u w:val="single"/>
              </w:rPr>
              <w:t> </w:t>
            </w:r>
            <w:r w:rsidRPr="009E7028">
              <w:rPr>
                <w:b w:val="0"/>
                <w:noProof/>
                <w:u w:val="single"/>
              </w:rPr>
              <w:t> </w:t>
            </w:r>
            <w:r w:rsidRPr="009E7028">
              <w:rPr>
                <w:b w:val="0"/>
                <w:noProof/>
                <w:u w:val="single"/>
              </w:rPr>
              <w:t> </w:t>
            </w:r>
            <w:r w:rsidRPr="009E7028">
              <w:rPr>
                <w:b w:val="0"/>
                <w:noProof/>
                <w:u w:val="single"/>
              </w:rPr>
              <w:t> </w:t>
            </w:r>
            <w:r>
              <w:fldChar w:fldCharType="end"/>
            </w:r>
            <w:r w:rsidR="00806CB3" w:rsidRPr="009E7028">
              <w:rPr>
                <w:rStyle w:val="LicenseNumSuperChar"/>
                <w:sz w:val="24"/>
                <w:szCs w:val="24"/>
                <w:vertAlign w:val="superscript"/>
              </w:rPr>
              <w:footnoteReference w:id="3"/>
            </w:r>
            <w:r>
              <w:rPr>
                <w:b w:val="0"/>
                <w:u w:val="single"/>
              </w:rPr>
              <w:t xml:space="preserve"> </w:t>
            </w:r>
          </w:p>
          <w:p w14:paraId="4265A222" w14:textId="3ADEA100" w:rsidR="00EF08D8" w:rsidRPr="002B2707" w:rsidRDefault="00EF08D8">
            <w:pPr>
              <w:pStyle w:val="LicenseNumberChar"/>
              <w:spacing w:line="276" w:lineRule="auto"/>
            </w:pPr>
            <w:r>
              <w:rPr>
                <w:sz w:val="24"/>
                <w:szCs w:val="24"/>
              </w:rPr>
              <w:t xml:space="preserve">Лицензии на Visual Studio Professional </w:t>
            </w:r>
            <w:r w:rsidR="00D2321C">
              <w:rPr>
                <w:sz w:val="24"/>
                <w:szCs w:val="24"/>
              </w:rPr>
              <w:t>2022</w:t>
            </w:r>
            <w:r>
              <w:rPr>
                <w:sz w:val="24"/>
                <w:szCs w:val="24"/>
              </w:rPr>
              <w:t xml:space="preserve">: </w:t>
            </w:r>
            <w:r>
              <w:rPr>
                <w:b w:val="0"/>
                <w:u w:val="single"/>
              </w:rPr>
              <w:fldChar w:fldCharType="begin">
                <w:ffData>
                  <w:name w:val="Text33"/>
                  <w:enabled/>
                  <w:calcOnExit w:val="0"/>
                  <w:textInput/>
                </w:ffData>
              </w:fldChar>
            </w:r>
            <w:r w:rsidR="00236875" w:rsidRPr="009E7028">
              <w:rPr>
                <w:b w:val="0"/>
                <w:u w:val="single"/>
              </w:rPr>
              <w:instrText xml:space="preserve"> FORMTEXT </w:instrText>
            </w:r>
            <w:r>
              <w:rPr>
                <w:b w:val="0"/>
                <w:u w:val="single"/>
              </w:rPr>
            </w:r>
            <w:r>
              <w:rPr>
                <w:b w:val="0"/>
                <w:u w:val="single"/>
              </w:rPr>
              <w:fldChar w:fldCharType="separate"/>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fldChar w:fldCharType="end"/>
            </w:r>
            <w:r>
              <w:rPr>
                <w:sz w:val="24"/>
                <w:vertAlign w:val="superscript"/>
              </w:rPr>
              <w:t>2</w:t>
            </w:r>
          </w:p>
          <w:p w14:paraId="5009CB37" w14:textId="0C1BE341" w:rsidR="006A6A63" w:rsidRPr="009E7028" w:rsidRDefault="00EF08D8">
            <w:pPr>
              <w:pStyle w:val="LicenseNumberChar"/>
              <w:spacing w:line="276" w:lineRule="auto"/>
              <w:rPr>
                <w:sz w:val="24"/>
                <w:szCs w:val="24"/>
                <w:vertAlign w:val="superscript"/>
              </w:rPr>
            </w:pPr>
            <w:r>
              <w:rPr>
                <w:sz w:val="24"/>
                <w:szCs w:val="24"/>
              </w:rPr>
              <w:t xml:space="preserve">Лицензии на Visual Studio Test Professional </w:t>
            </w:r>
            <w:r w:rsidR="00D2321C">
              <w:rPr>
                <w:sz w:val="24"/>
                <w:szCs w:val="24"/>
              </w:rPr>
              <w:t>2022</w:t>
            </w:r>
            <w:r>
              <w:rPr>
                <w:sz w:val="24"/>
                <w:szCs w:val="24"/>
              </w:rPr>
              <w:t xml:space="preserve">: </w:t>
            </w:r>
            <w:r>
              <w:rPr>
                <w:b w:val="0"/>
                <w:u w:val="single"/>
              </w:rPr>
              <w:fldChar w:fldCharType="begin">
                <w:ffData>
                  <w:name w:val="Text33"/>
                  <w:enabled/>
                  <w:calcOnExit w:val="0"/>
                  <w:textInput/>
                </w:ffData>
              </w:fldChar>
            </w:r>
            <w:r w:rsidR="00236875" w:rsidRPr="009E7028">
              <w:rPr>
                <w:b w:val="0"/>
                <w:u w:val="single"/>
              </w:rPr>
              <w:instrText xml:space="preserve"> FORMTEXT </w:instrText>
            </w:r>
            <w:r>
              <w:rPr>
                <w:b w:val="0"/>
                <w:u w:val="single"/>
              </w:rPr>
            </w:r>
            <w:r>
              <w:rPr>
                <w:b w:val="0"/>
                <w:u w:val="single"/>
              </w:rPr>
              <w:fldChar w:fldCharType="separate"/>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fldChar w:fldCharType="end"/>
            </w:r>
            <w:r>
              <w:rPr>
                <w:sz w:val="24"/>
                <w:vertAlign w:val="superscript"/>
              </w:rPr>
              <w:t>2</w:t>
            </w:r>
          </w:p>
        </w:tc>
      </w:tr>
      <w:tr w:rsidR="006A6A63" w:rsidRPr="009E7028" w14:paraId="7B676DEB" w14:textId="77777777" w:rsidTr="009E7028">
        <w:trPr>
          <w:trHeight w:val="50"/>
        </w:trPr>
        <w:tc>
          <w:tcPr>
            <w:tcW w:w="10800" w:type="dxa"/>
          </w:tcPr>
          <w:p w14:paraId="1D41ABC5" w14:textId="77777777" w:rsidR="006A6A63" w:rsidRPr="009E7028" w:rsidRDefault="006A6A63">
            <w:pPr>
              <w:spacing w:line="276" w:lineRule="auto"/>
            </w:pPr>
          </w:p>
        </w:tc>
      </w:tr>
      <w:tr w:rsidR="006A6A63" w:rsidRPr="009E7028" w14:paraId="357E94BC" w14:textId="77777777" w:rsidTr="009E7028">
        <w:trPr>
          <w:trHeight w:val="486"/>
        </w:trPr>
        <w:tc>
          <w:tcPr>
            <w:tcW w:w="10800" w:type="dxa"/>
            <w:shd w:val="clear" w:color="auto" w:fill="000080"/>
            <w:tcMar>
              <w:top w:w="0" w:type="dxa"/>
              <w:left w:w="115" w:type="dxa"/>
              <w:bottom w:w="0" w:type="dxa"/>
              <w:right w:w="115" w:type="dxa"/>
            </w:tcMar>
            <w:vAlign w:val="center"/>
          </w:tcPr>
          <w:p w14:paraId="49F0C9E8" w14:textId="77777777" w:rsidR="006A6A63" w:rsidRPr="009E7028" w:rsidRDefault="006A6A63" w:rsidP="00BA76C1">
            <w:pPr>
              <w:pStyle w:val="Heading2"/>
              <w:numPr>
                <w:ilvl w:val="0"/>
                <w:numId w:val="0"/>
              </w:numPr>
              <w:tabs>
                <w:tab w:val="left" w:pos="720"/>
              </w:tabs>
              <w:spacing w:line="276" w:lineRule="auto"/>
            </w:pPr>
            <w:r>
              <w:t>ЛИЦЕНЗИОННОЕ СОГЛАШЕНИЕ С КОНЕЧНЫМ ПОЛЬЗОВАТЕЛЕМ</w:t>
            </w:r>
          </w:p>
        </w:tc>
      </w:tr>
    </w:tbl>
    <w:p w14:paraId="541CC6C3" w14:textId="77777777" w:rsidR="006668CC" w:rsidRPr="002B2707" w:rsidRDefault="00431D2B" w:rsidP="009E7028">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Корпорация Microsoft Corporation или одно из ее аффилированных лиц (в совокупности «Microsoft») предоставила по лицензии программное обеспечение Лицензиару.</w:t>
      </w:r>
    </w:p>
    <w:p w14:paraId="6F021834" w14:textId="77777777" w:rsidR="00431D2B" w:rsidRPr="002B2707" w:rsidRDefault="00431D2B" w:rsidP="009E7028">
      <w:r>
        <w:rPr>
          <w:rFonts w:eastAsia="SimSun"/>
          <w:sz w:val="20"/>
          <w:szCs w:val="20"/>
        </w:rPr>
        <w:t>Данные условия лицензии действуют в отношении указанного выше программного обеспечения. Эти условия также действуют в отношении любых служб на основе Интернета и обновлений для программного обеспечения Microsoft, кроме случаев, когда они предоставляются на каких-то иных условиях.</w:t>
      </w:r>
    </w:p>
    <w:p w14:paraId="3E677C46" w14:textId="77777777" w:rsidR="00431D2B" w:rsidRPr="002B2707" w:rsidRDefault="008A61F0" w:rsidP="009E7028">
      <w:pPr>
        <w:pStyle w:val="Preamble"/>
        <w:widowControl w:val="0"/>
      </w:pPr>
      <w:r>
        <w:rPr>
          <w:rFonts w:eastAsia="SimSun"/>
          <w:sz w:val="20"/>
          <w:szCs w:val="20"/>
        </w:rPr>
        <w:t>Используя это программное обеспечение, вы принимаете эти условия. Если вы с ними не согласны, не используйте данное программное обеспечение. В этом случае верните его в место приобретения для получения возмещения его стоимости.</w:t>
      </w:r>
    </w:p>
    <w:p w14:paraId="23176D29" w14:textId="77777777" w:rsidR="009459C7" w:rsidRPr="002B2707" w:rsidRDefault="009459C7" w:rsidP="009E7028">
      <w:pPr>
        <w:pStyle w:val="Preamble"/>
        <w:widowControl w:val="0"/>
      </w:pPr>
      <w:r>
        <w:rPr>
          <w:rFonts w:eastAsia="SimSun"/>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54C38EAB" w14:textId="77777777" w:rsidR="007B61B3" w:rsidRPr="002B2707" w:rsidRDefault="007B61B3" w:rsidP="009E7028">
      <w:pPr>
        <w:pStyle w:val="Heading1"/>
        <w:widowControl w:val="0"/>
        <w:pBdr>
          <w:top w:val="single" w:sz="4" w:space="1" w:color="auto"/>
        </w:pBdr>
        <w:ind w:left="360" w:hanging="360"/>
      </w:pPr>
      <w:r>
        <w:rPr>
          <w:rFonts w:eastAsia="SimSun"/>
          <w:sz w:val="20"/>
          <w:szCs w:val="20"/>
        </w:rPr>
        <w:t>ОБЗОР.</w:t>
      </w:r>
    </w:p>
    <w:p w14:paraId="6D45089D" w14:textId="77777777" w:rsidR="007B61B3" w:rsidRPr="002B2707" w:rsidRDefault="007B61B3" w:rsidP="009E7028">
      <w:pPr>
        <w:pStyle w:val="Heading2"/>
        <w:widowControl w:val="0"/>
        <w:tabs>
          <w:tab w:val="clear" w:pos="1533"/>
          <w:tab w:val="num" w:pos="720"/>
        </w:tabs>
        <w:ind w:left="720" w:hanging="36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 средства разработки, приложения и документацию.</w:t>
      </w:r>
    </w:p>
    <w:p w14:paraId="0C686EB7" w14:textId="77777777" w:rsidR="007B61B3" w:rsidRPr="002B2707" w:rsidRDefault="007B61B3" w:rsidP="009E7028">
      <w:pPr>
        <w:pStyle w:val="Heading2"/>
        <w:widowControl w:val="0"/>
        <w:tabs>
          <w:tab w:val="clear" w:pos="1533"/>
          <w:tab w:val="num" w:pos="720"/>
        </w:tabs>
        <w:ind w:left="720" w:hanging="360"/>
      </w:pPr>
      <w:r>
        <w:rPr>
          <w:rFonts w:eastAsia="SimSun"/>
          <w:sz w:val="20"/>
          <w:szCs w:val="20"/>
        </w:rPr>
        <w:t xml:space="preserve">Модель лицензирования. </w:t>
      </w:r>
      <w:r>
        <w:rPr>
          <w:rFonts w:eastAsia="SimSun"/>
          <w:b w:val="0"/>
          <w:bCs w:val="0"/>
          <w:sz w:val="20"/>
          <w:szCs w:val="20"/>
        </w:rPr>
        <w:t>Лицензия на использование программного обеспечения выдается отдельно на каждого пользователя.</w:t>
      </w:r>
    </w:p>
    <w:p w14:paraId="1D6C29BD" w14:textId="77777777" w:rsidR="007B61B3" w:rsidRPr="002B2707" w:rsidRDefault="007B61B3" w:rsidP="009E7028">
      <w:pPr>
        <w:pStyle w:val="Heading1"/>
        <w:widowControl w:val="0"/>
        <w:ind w:left="360" w:hanging="360"/>
      </w:pPr>
      <w:r>
        <w:rPr>
          <w:rFonts w:eastAsia="SimSun"/>
          <w:sz w:val="20"/>
          <w:szCs w:val="20"/>
        </w:rPr>
        <w:t>ПРАВА НА ИСПОЛЬЗОВАНИЕ.</w:t>
      </w:r>
    </w:p>
    <w:p w14:paraId="598A0788" w14:textId="52BAF0D7" w:rsidR="00C8775E" w:rsidRPr="002B2707" w:rsidRDefault="009C45CA" w:rsidP="009E7028">
      <w:pPr>
        <w:pStyle w:val="Heading2"/>
        <w:widowControl w:val="0"/>
        <w:tabs>
          <w:tab w:val="clear" w:pos="1533"/>
          <w:tab w:val="num" w:pos="720"/>
        </w:tabs>
        <w:ind w:left="720" w:hanging="360"/>
      </w:pPr>
      <w:r>
        <w:rPr>
          <w:rFonts w:eastAsia="SimSun"/>
          <w:sz w:val="20"/>
          <w:szCs w:val="20"/>
        </w:rPr>
        <w:t xml:space="preserve">Общие положения. </w:t>
      </w:r>
      <w:r>
        <w:rPr>
          <w:rFonts w:eastAsia="SimSun"/>
          <w:b w:val="0"/>
          <w:bCs w:val="0"/>
          <w:sz w:val="20"/>
          <w:szCs w:val="20"/>
        </w:rPr>
        <w:t>Один пользователь имеет право использовать копии программного обеспечения на ваших устройствах для разработки и тестирования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производственной среде или на устройствах третьих лиц (кроме случаев, оговоренных в этом соглашении), а также использовать их в каких-либо иных целях, кроме разработки и тестирования своих приложений. Выполнение программного обеспечения на ресурсах Microsoft Azure может требовать платы за использование через Интернет.</w:t>
      </w:r>
    </w:p>
    <w:p w14:paraId="1F4FDE60" w14:textId="37CA4845" w:rsidR="00F774A9" w:rsidRPr="002B2707" w:rsidRDefault="003F57F8" w:rsidP="009E7028">
      <w:pPr>
        <w:pStyle w:val="Heading2"/>
        <w:widowControl w:val="0"/>
        <w:tabs>
          <w:tab w:val="clear" w:pos="1533"/>
          <w:tab w:val="num" w:pos="720"/>
        </w:tabs>
        <w:ind w:left="720" w:hanging="360"/>
      </w:pPr>
      <w:r>
        <w:rPr>
          <w:rFonts w:eastAsia="SimSun"/>
          <w:sz w:val="20"/>
          <w:szCs w:val="20"/>
        </w:rPr>
        <w:t>Рабочие нагрузки.</w:t>
      </w:r>
      <w:r>
        <w:rPr>
          <w:rFonts w:eastAsia="SimSun"/>
          <w:b w:val="0"/>
          <w:bCs w:val="0"/>
          <w:sz w:val="20"/>
          <w:szCs w:val="20"/>
        </w:rPr>
        <w:t xml:space="preserve"> Настоящие условия лицензии распространяются на использование вами рабочих нагрузок, для чего вам предоставляется возможность в рамках этого ПО,</w:t>
      </w:r>
      <w:r>
        <w:rPr>
          <w:rFonts w:eastAsia="SimSun"/>
          <w:sz w:val="20"/>
          <w:szCs w:val="20"/>
        </w:rPr>
        <w:t xml:space="preserve"> </w:t>
      </w:r>
      <w:r>
        <w:rPr>
          <w:rFonts w:eastAsia="SimSun"/>
          <w:b w:val="0"/>
          <w:sz w:val="20"/>
          <w:szCs w:val="20"/>
        </w:rPr>
        <w:t xml:space="preserve">за исключением случаев, когда рабочая нагрузка или компонент рабочей нагрузки предоставляется на иных лицензионных условиях и </w:t>
      </w:r>
      <w:r>
        <w:rPr>
          <w:rFonts w:eastAsia="SimSun"/>
          <w:b w:val="0"/>
          <w:sz w:val="20"/>
          <w:szCs w:val="20"/>
        </w:rPr>
        <w:lastRenderedPageBreak/>
        <w:t>сопровождается иной политикой поддержки.</w:t>
      </w:r>
    </w:p>
    <w:p w14:paraId="0D8D34C4" w14:textId="65ECF5CC" w:rsidR="00B72891" w:rsidRPr="002B2707" w:rsidRDefault="00B72891" w:rsidP="009E7028">
      <w:pPr>
        <w:pStyle w:val="Heading2"/>
        <w:widowControl w:val="0"/>
        <w:tabs>
          <w:tab w:val="clear" w:pos="1533"/>
          <w:tab w:val="num" w:pos="720"/>
        </w:tabs>
        <w:ind w:left="720" w:hanging="360"/>
      </w:pPr>
      <w:r>
        <w:rPr>
          <w:sz w:val="20"/>
          <w:szCs w:val="20"/>
        </w:rPr>
        <w:t xml:space="preserve">Веб-службы в Программном обеспечении. </w:t>
      </w:r>
      <w:r>
        <w:rPr>
          <w:b w:val="0"/>
          <w:sz w:val="20"/>
          <w:szCs w:val="20"/>
        </w:rPr>
        <w:t>Некоторые функции этого программного обеспечения приводят к использованию веб-служб для предоставления вам информации об обновлениях или расширениях этого программного обеспечения или возможности извлекать содержимое, сотрудничать с другими лицами или для обогащения вашего процесса разработки как-либо иначе. В рамках настоящего соглашения термин «программное обеспечение» включает эти функции веб-служб.</w:t>
      </w:r>
    </w:p>
    <w:p w14:paraId="5612C6EA" w14:textId="77777777" w:rsidR="004105CE" w:rsidRPr="002B2707" w:rsidRDefault="004105CE" w:rsidP="009E7028">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Pr>
          <w:rFonts w:eastAsia="SimSun"/>
          <w:b w:val="0"/>
          <w:bCs w:val="0"/>
          <w:sz w:val="20"/>
          <w:szCs w:val="20"/>
        </w:rPr>
        <w:t xml:space="preserve"> 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14:paraId="2965E822" w14:textId="77777777" w:rsidR="00B02582" w:rsidRPr="002B2707" w:rsidRDefault="00B02582" w:rsidP="009E7028">
      <w:pPr>
        <w:pStyle w:val="Heading2"/>
        <w:widowControl w:val="0"/>
        <w:tabs>
          <w:tab w:val="clear" w:pos="1533"/>
          <w:tab w:val="num" w:pos="720"/>
        </w:tabs>
        <w:ind w:left="720" w:hanging="360"/>
      </w:pPr>
      <w:r>
        <w:rPr>
          <w:sz w:val="20"/>
          <w:szCs w:val="20"/>
        </w:rPr>
        <w:t xml:space="preserve">Резервная копия.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14:paraId="4587341F" w14:textId="61DEFCCC" w:rsidR="007B61B3" w:rsidRPr="002B2707" w:rsidRDefault="00165DA5" w:rsidP="009E7028">
      <w:pPr>
        <w:pStyle w:val="Heading1"/>
        <w:keepNext/>
        <w:ind w:left="360" w:hanging="360"/>
      </w:pPr>
      <w:r>
        <w:rPr>
          <w:sz w:val="20"/>
          <w:szCs w:val="20"/>
        </w:rPr>
        <w:t>УСЛОВИЯ, КАСАЮЩИЕСЯ КОНКРЕТНЫХ КОМПОНЕНТОВ</w:t>
      </w:r>
      <w:r w:rsidR="0007794E">
        <w:rPr>
          <w:sz w:val="20"/>
          <w:szCs w:val="20"/>
        </w:rPr>
        <w:t>.</w:t>
      </w:r>
    </w:p>
    <w:p w14:paraId="4B5D1C3F" w14:textId="4335EDAC" w:rsidR="000E1462" w:rsidRPr="002B2707" w:rsidRDefault="000E1462" w:rsidP="009E7028">
      <w:pPr>
        <w:pStyle w:val="Heading2"/>
        <w:widowControl w:val="0"/>
        <w:tabs>
          <w:tab w:val="clear" w:pos="1533"/>
          <w:tab w:val="num" w:pos="720"/>
          <w:tab w:val="num" w:pos="1083"/>
        </w:tabs>
        <w:ind w:left="720" w:hanging="360"/>
      </w:pPr>
      <w:r>
        <w:rPr>
          <w:rFonts w:eastAsia="SimSun"/>
          <w:sz w:val="20"/>
          <w:szCs w:val="20"/>
        </w:rPr>
        <w:t xml:space="preserve">Служебные программы. </w:t>
      </w:r>
      <w:r>
        <w:rPr>
          <w:rFonts w:eastAsia="SimSun"/>
          <w:b w:val="0"/>
          <w:bCs w:val="0"/>
          <w:sz w:val="20"/>
          <w:szCs w:val="20"/>
        </w:rPr>
        <w:t xml:space="preserve">Вы можете копировать и устанавливать Служебные программы, список которых приведен по адресу https://aka.ms/vs/16/utilities, на свои устройства для отладки и развертывания своих приложений и баз данных, которые вы разрабатываете с помощью продуктов Visual Studio Professional и Visual Studio Enterprise. Служебные программы предназначены для временного использования. У Microsoft может не быть возможности исправлять или обновлять Служебные программы отдельно программного обеспечения Visual Studio. Некоторые Служебные программы по своей сути могут позволять другим лицам осуществлять доступ к устройствам, на которых эти Служебные программы установлены. После завершения отладки и развертывания приложений и баз данных вам следует удалить все Служебные программы, которые вы установили. Microsoft не несет ответственности за использование третьими лицами устройств, приложений и баз данных на устройствах, на которых были установлены Служебные программы, а также за доступ к ним. </w:t>
      </w:r>
    </w:p>
    <w:p w14:paraId="6AAF0AD5" w14:textId="49E86736" w:rsidR="00544039" w:rsidRPr="002B2707" w:rsidRDefault="00544039" w:rsidP="009E7028">
      <w:pPr>
        <w:pStyle w:val="Heading2"/>
        <w:widowControl w:val="0"/>
        <w:tabs>
          <w:tab w:val="clear" w:pos="1533"/>
          <w:tab w:val="num" w:pos="720"/>
        </w:tabs>
        <w:ind w:left="720" w:hanging="360"/>
      </w:pPr>
      <w:r>
        <w:rPr>
          <w:rFonts w:eastAsia="SimSun"/>
          <w:bCs w:val="0"/>
          <w:sz w:val="20"/>
          <w:szCs w:val="20"/>
        </w:rPr>
        <w:t>Устройства для сборки и Visual Studio Build Tools.</w:t>
      </w:r>
      <w:r>
        <w:rPr>
          <w:rFonts w:eastAsia="SimSun"/>
          <w:sz w:val="20"/>
          <w:szCs w:val="20"/>
        </w:rPr>
        <w:t xml:space="preserve"> </w:t>
      </w:r>
      <w:r>
        <w:rPr>
          <w:rFonts w:eastAsia="SimSun"/>
          <w:b w:val="0"/>
          <w:bCs w:val="0"/>
          <w:sz w:val="20"/>
          <w:szCs w:val="20"/>
        </w:rPr>
        <w:t>Вы можете устанавливать копии файлов из пакетов Visual Studio Professional, Visual Studio Enterprise и Visual Studio Build Tools на свои устройства для сборки, в том числе физические устройства и виртуальные машины или контейнеры, запущенные на этих устройствах, которые могут быть как локальными, так и удаленными, но предназначенными исключительно для использования вами, или размещенные на платформе Microsoft Azure для вас (в совокупности «Устройства для сборки»). Вы и иные лица в вашей организации могут использовать эти файлы на своих Устройствах для сборки исключительно для компилирования, сборки и проверки приложений, разработанных с использованием Visual Studio Professional или Visual Studio Enterprise, или для выполнения тестов качества или производительности этих программ в рамках процесса сборки.</w:t>
      </w:r>
    </w:p>
    <w:p w14:paraId="0E854623" w14:textId="77777777" w:rsidR="00431D2B" w:rsidRPr="002B2707" w:rsidRDefault="00431D2B" w:rsidP="009E7028">
      <w:pPr>
        <w:pStyle w:val="Heading2"/>
        <w:widowControl w:val="0"/>
        <w:tabs>
          <w:tab w:val="clear" w:pos="1533"/>
          <w:tab w:val="num" w:pos="720"/>
        </w:tabs>
        <w:ind w:left="720" w:hanging="360"/>
      </w:pPr>
      <w:r>
        <w:rPr>
          <w:rFonts w:eastAsia="SimSun"/>
          <w:sz w:val="20"/>
          <w:szCs w:val="20"/>
        </w:rPr>
        <w:t xml:space="preserve">Компоненты шрифтов.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14:paraId="29E062D1" w14:textId="77777777" w:rsidR="00C55735" w:rsidRPr="002B2707" w:rsidRDefault="00C55735" w:rsidP="009E7028">
      <w:pPr>
        <w:pStyle w:val="Heading2"/>
        <w:widowControl w:val="0"/>
        <w:tabs>
          <w:tab w:val="clear" w:pos="1533"/>
          <w:tab w:val="num" w:pos="720"/>
        </w:tabs>
        <w:ind w:left="720" w:hanging="360"/>
      </w:pPr>
      <w:r>
        <w:rPr>
          <w:rFonts w:eastAsia="SimSun"/>
          <w:bCs w:val="0"/>
          <w:sz w:val="20"/>
          <w:szCs w:val="20"/>
        </w:rPr>
        <w:t>Лицензии на другие компоненты.</w:t>
      </w:r>
    </w:p>
    <w:p w14:paraId="203BA4F3" w14:textId="36B9CE07" w:rsidR="00C55735" w:rsidRPr="002B2707" w:rsidRDefault="00F52467" w:rsidP="001B7899">
      <w:pPr>
        <w:pStyle w:val="Heading3"/>
        <w:numPr>
          <w:ilvl w:val="2"/>
          <w:numId w:val="9"/>
        </w:numPr>
        <w:tabs>
          <w:tab w:val="clear" w:pos="144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договора и касающихся только этих продуктов политики поддержки, текст которых можно найти в папке</w:t>
      </w:r>
      <w:r>
        <w:rPr>
          <w:color w:val="002060"/>
          <w:sz w:val="20"/>
          <w:szCs w:val="20"/>
        </w:rPr>
        <w:t xml:space="preserve"> </w:t>
      </w:r>
      <w:r>
        <w:rPr>
          <w:sz w:val="20"/>
          <w:szCs w:val="20"/>
        </w:rPr>
        <w:t>Microsoft «Licenses» (Лицензии), сопровождающей программное обеспечение, за исключением тех случаев, когда отдельные условия лицензии на эти компоненты включены непосредственно в соответствующую установку и являются регулирующими.</w:t>
      </w:r>
    </w:p>
    <w:p w14:paraId="35D3FF9E" w14:textId="1846EC86" w:rsidR="00375AD6" w:rsidRPr="002B2707" w:rsidRDefault="00EB5DDB" w:rsidP="001B7899">
      <w:pPr>
        <w:pStyle w:val="Heading3"/>
        <w:numPr>
          <w:ilvl w:val="2"/>
          <w:numId w:val="9"/>
        </w:numPr>
        <w:tabs>
          <w:tab w:val="clear" w:pos="1440"/>
        </w:tabs>
      </w:pPr>
      <w:r>
        <w:rPr>
          <w:sz w:val="20"/>
          <w:szCs w:val="20"/>
          <w:u w:val="single"/>
        </w:rPr>
        <w:t>Компоненты третьих лиц</w:t>
      </w:r>
      <w:r>
        <w:rPr>
          <w:sz w:val="20"/>
          <w:szCs w:val="20"/>
        </w:rPr>
        <w:t xml:space="preserve">.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файлах ThirdPartyNotices, которые предоставляются с программным обеспечением. </w:t>
      </w:r>
    </w:p>
    <w:p w14:paraId="2102243F" w14:textId="7FA914B1" w:rsidR="00F52467" w:rsidRPr="002B2707" w:rsidRDefault="002E3905" w:rsidP="009E7028">
      <w:pPr>
        <w:pStyle w:val="Heading2"/>
        <w:widowControl w:val="0"/>
        <w:tabs>
          <w:tab w:val="clear" w:pos="1533"/>
          <w:tab w:val="num" w:pos="720"/>
        </w:tabs>
        <w:ind w:left="720" w:hanging="360"/>
      </w:pPr>
      <w:r>
        <w:rPr>
          <w:sz w:val="20"/>
          <w:szCs w:val="20"/>
        </w:rPr>
        <w:t xml:space="preserve">Диспетчеры пакетов.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никаких гарантий.</w:t>
      </w:r>
    </w:p>
    <w:p w14:paraId="708B24EC" w14:textId="365CC8EF" w:rsidR="002A6939" w:rsidRPr="002B2707" w:rsidRDefault="00D96E58" w:rsidP="009E7028">
      <w:pPr>
        <w:pStyle w:val="Heading1"/>
        <w:widowControl w:val="0"/>
        <w:ind w:left="360" w:hanging="360"/>
      </w:pPr>
      <w:r>
        <w:rPr>
          <w:rFonts w:eastAsia="SimSun"/>
          <w:sz w:val="20"/>
          <w:szCs w:val="20"/>
        </w:rPr>
        <w:lastRenderedPageBreak/>
        <w:t xml:space="preserve">ВТОРИЧНО РАСПРОСТРАНЯЕМЫЙ КОД. </w:t>
      </w:r>
      <w:r>
        <w:rPr>
          <w:rFonts w:eastAsia="SimSun"/>
          <w:b w:val="0"/>
          <w:sz w:val="20"/>
          <w:szCs w:val="20"/>
        </w:rPr>
        <w:t xml:space="preserve">Продукты Visual Studio Professional и Visual Studio Enterprise содержат файлы с кодом и текстом, которые вам разрешается распространять в составе приложений, которые вы разрабатываете с использованием указанного ПО. </w:t>
      </w:r>
    </w:p>
    <w:p w14:paraId="2514735D" w14:textId="77777777" w:rsidR="002A6939" w:rsidRPr="002B2707" w:rsidRDefault="002A6939" w:rsidP="009E7028">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Право на использование и распространение. </w:t>
      </w:r>
      <w:r>
        <w:rPr>
          <w:rFonts w:eastAsia="SimSun"/>
          <w:b w:val="0"/>
          <w:sz w:val="20"/>
          <w:szCs w:val="20"/>
        </w:rPr>
        <w:t>Перечисленные ниже файлы с кодом и текстом являются «Вторично распространяемым кодом».</w:t>
      </w:r>
    </w:p>
    <w:p w14:paraId="1C9A738E" w14:textId="5D945C0F" w:rsidR="002A6939" w:rsidRPr="002B2707" w:rsidRDefault="002A6939" w:rsidP="009E7028">
      <w:pPr>
        <w:pStyle w:val="Bullet4Underlined"/>
        <w:widowControl w:val="0"/>
        <w:ind w:left="1080" w:hanging="360"/>
      </w:pPr>
      <w:r>
        <w:rPr>
          <w:rFonts w:eastAsia="SimSun"/>
          <w:sz w:val="20"/>
          <w:szCs w:val="20"/>
        </w:rPr>
        <w:t>Список вторично распространяемого кода</w:t>
      </w:r>
      <w:r>
        <w:rPr>
          <w:rFonts w:eastAsia="SimSun"/>
          <w:sz w:val="20"/>
          <w:szCs w:val="20"/>
          <w:u w:val="none"/>
        </w:rPr>
        <w:t xml:space="preserve">. Вы имеете право копировать и распространять код в форме объектного кода, который указан в Списке вторично распространяемого кода, приведенном по адресу </w:t>
      </w:r>
      <w:hyperlink r:id="rId11" w:history="1">
        <w:r>
          <w:rPr>
            <w:rStyle w:val="Hyperlink"/>
            <w:rFonts w:eastAsia="SimSun" w:cs="Tahoma"/>
            <w:sz w:val="20"/>
            <w:szCs w:val="20"/>
          </w:rPr>
          <w:t>https://aka.ms/vs/16/redistribution</w:t>
        </w:r>
      </w:hyperlink>
      <w:r>
        <w:rPr>
          <w:rFonts w:eastAsia="SimSun"/>
          <w:sz w:val="20"/>
          <w:szCs w:val="20"/>
          <w:u w:val="none"/>
        </w:rPr>
        <w:t>.</w:t>
      </w:r>
    </w:p>
    <w:p w14:paraId="6C4FCDF9" w14:textId="12517674" w:rsidR="002A6939" w:rsidRPr="002B2707" w:rsidRDefault="002A6939" w:rsidP="009E7028">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xml:space="preserve">. Вы вправе копировать, изменять и распространять в форме исходного и объектного кода код, помеченный как «образец», «шаблон», «стиль simple» и «стиль sketch». </w:t>
      </w:r>
    </w:p>
    <w:p w14:paraId="4C9DBCEC" w14:textId="0445997A" w:rsidR="002A6939" w:rsidRPr="002B2707" w:rsidRDefault="002A6939" w:rsidP="009E7028">
      <w:pPr>
        <w:pStyle w:val="Bullet4Underlined"/>
        <w:widowControl w:val="0"/>
        <w:ind w:left="1080" w:hanging="360"/>
      </w:pPr>
      <w:r>
        <w:rPr>
          <w:rFonts w:eastAsia="SimSun"/>
          <w:sz w:val="20"/>
          <w:szCs w:val="20"/>
        </w:rPr>
        <w:t>Распространение третьими лицами</w:t>
      </w:r>
      <w:r>
        <w:rPr>
          <w:rFonts w:eastAsia="SimSun"/>
          <w:sz w:val="20"/>
          <w:szCs w:val="20"/>
          <w:u w:val="none"/>
        </w:rPr>
        <w:t>. Вы можете разрешить дистрибьюторам ваших программ копировать и распространять Вторично распространяемый код как часть этих программ.</w:t>
      </w:r>
    </w:p>
    <w:p w14:paraId="28C62D4E" w14:textId="7CD09641" w:rsidR="00431D2B" w:rsidRPr="002B2707" w:rsidRDefault="00431D2B" w:rsidP="009E7028">
      <w:pPr>
        <w:pStyle w:val="Heading3Bold"/>
        <w:keepNext/>
        <w:widowControl w:val="0"/>
        <w:numPr>
          <w:ilvl w:val="2"/>
          <w:numId w:val="7"/>
        </w:numPr>
        <w:tabs>
          <w:tab w:val="clear" w:pos="1077"/>
          <w:tab w:val="clear" w:pos="1440"/>
          <w:tab w:val="num" w:pos="720"/>
        </w:tabs>
        <w:ind w:left="720" w:hanging="360"/>
      </w:pPr>
      <w:r>
        <w:rPr>
          <w:rFonts w:eastAsia="SimSun"/>
          <w:sz w:val="20"/>
          <w:szCs w:val="20"/>
        </w:rPr>
        <w:t xml:space="preserve">Условия распространения. </w:t>
      </w:r>
      <w:r>
        <w:rPr>
          <w:rFonts w:eastAsia="SimSun"/>
          <w:b w:val="0"/>
          <w:bCs w:val="0"/>
          <w:sz w:val="20"/>
          <w:szCs w:val="20"/>
        </w:rPr>
        <w:t>Для распространения любого Вторично распространяемого кода необходимо:</w:t>
      </w:r>
    </w:p>
    <w:p w14:paraId="55C4D0BE" w14:textId="43AF3C87" w:rsidR="00431D2B" w:rsidRPr="002B2707" w:rsidRDefault="00431D2B" w:rsidP="009E7028">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14:paraId="7A88E6D5" w14:textId="54054EF6" w:rsidR="00431D2B" w:rsidRPr="002B2707" w:rsidRDefault="00431D2B" w:rsidP="009E7028">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14:paraId="710C631A" w14:textId="4CEEB090" w:rsidR="00431D2B" w:rsidRPr="002B2707" w:rsidRDefault="00431D2B" w:rsidP="009E7028">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14:paraId="0342C1AD" w14:textId="0666EF58" w:rsidR="00431D2B" w:rsidRPr="002B2707" w:rsidRDefault="00431D2B" w:rsidP="009E7028">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Ограничения распространения. </w:t>
      </w:r>
      <w:r>
        <w:rPr>
          <w:rFonts w:eastAsia="SimSun"/>
          <w:bCs w:val="0"/>
          <w:sz w:val="20"/>
          <w:szCs w:val="20"/>
        </w:rPr>
        <w:t>Вы не имеете права:</w:t>
      </w:r>
    </w:p>
    <w:p w14:paraId="330CCC9C" w14:textId="2CD37821" w:rsidR="00431D2B" w:rsidRPr="002B2707" w:rsidRDefault="00431D2B" w:rsidP="009E7028">
      <w:pPr>
        <w:pStyle w:val="Bullet4"/>
        <w:widowControl w:val="0"/>
        <w:ind w:left="1080" w:hanging="360"/>
      </w:pPr>
      <w:r>
        <w:rPr>
          <w:rFonts w:eastAsia="SimSun"/>
          <w:sz w:val="20"/>
          <w:szCs w:val="20"/>
        </w:rPr>
        <w:t>использовать товарные знаки Microsoft в названиях своих приложений таким способом, который давал бы основания предположить, что приложение является продуктом Microsoft или одобрено Microsoft;</w:t>
      </w:r>
    </w:p>
    <w:p w14:paraId="0D125073" w14:textId="6808D1FA" w:rsidR="00C544CC" w:rsidRPr="002B2707" w:rsidRDefault="00C544CC" w:rsidP="009E7028">
      <w:pPr>
        <w:pStyle w:val="Bullet4"/>
        <w:widowControl w:val="0"/>
        <w:ind w:left="1080" w:hanging="360"/>
      </w:pPr>
      <w:r>
        <w:rPr>
          <w:rFonts w:eastAsia="SimSun"/>
          <w:sz w:val="20"/>
          <w:szCs w:val="20"/>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он раскрывается или распространяется в виде исходного кода или (ii) другие лица имеют право его изменять.</w:t>
      </w:r>
    </w:p>
    <w:p w14:paraId="7710561B" w14:textId="77777777" w:rsidR="008A5108" w:rsidRPr="002B2707" w:rsidRDefault="008A5108" w:rsidP="00114466">
      <w:pPr>
        <w:pStyle w:val="Heading1"/>
        <w:widowControl w:val="0"/>
        <w:ind w:left="360" w:hanging="360"/>
      </w:pPr>
      <w:r>
        <w:rPr>
          <w:rFonts w:eastAsia="SimSun"/>
          <w:sz w:val="20"/>
          <w:szCs w:val="20"/>
        </w:rPr>
        <w:t>РАЗРАБОТКА РАСШИРЕНИЙ.</w:t>
      </w:r>
    </w:p>
    <w:p w14:paraId="48C44511" w14:textId="77777777" w:rsidR="008A5108" w:rsidRPr="002B2707" w:rsidRDefault="008A5108" w:rsidP="009E7028">
      <w:pPr>
        <w:pStyle w:val="Heading2"/>
        <w:tabs>
          <w:tab w:val="clear" w:pos="1263"/>
          <w:tab w:val="clear" w:pos="1533"/>
          <w:tab w:val="num" w:pos="1350"/>
        </w:tabs>
        <w:ind w:left="720" w:hanging="360"/>
      </w:pPr>
      <w:r>
        <w:rPr>
          <w:sz w:val="20"/>
          <w:szCs w:val="20"/>
        </w:rPr>
        <w:t xml:space="preserve">Ограничения в отношении расширений. </w:t>
      </w:r>
      <w:r>
        <w:rPr>
          <w:b w:val="0"/>
          <w:sz w:val="20"/>
          <w:szCs w:val="20"/>
        </w:rPr>
        <w:t>Вы не имеете права разрабатывать сами или давать возможность разрабатывать кому-то другому расширения для программного обеспечения (или любого другого компонента из семейства продуктов Visual Studio), посредством которых возможен обход технических ограничений, реализованных в этом программном обеспечении. Если Microsoft ограничит или отключит возможность расширения данного ПО, вы не имеете права расширять его путем, кроме прочего, загрузки или введения в программное обеспечение дополнительных модулей, макросов или пакетов, не предлагаемых Microsoft; внесение изменений в настройки реестра для программного обеспечения; добавления функций или функциональных возможностей, эквивалентных имеющимся в семействе продуктов Visual Studio.</w:t>
      </w:r>
    </w:p>
    <w:p w14:paraId="23CF2C49" w14:textId="27BC6B41" w:rsidR="007C52B0" w:rsidRPr="002B2707" w:rsidRDefault="008A5108" w:rsidP="009E7028">
      <w:pPr>
        <w:pStyle w:val="Heading2"/>
        <w:tabs>
          <w:tab w:val="clear" w:pos="1263"/>
          <w:tab w:val="clear" w:pos="1533"/>
          <w:tab w:val="num" w:pos="1350"/>
        </w:tabs>
        <w:ind w:left="720" w:hanging="360"/>
      </w:pPr>
      <w:r>
        <w:rPr>
          <w:sz w:val="20"/>
          <w:szCs w:val="20"/>
        </w:rPr>
        <w:t xml:space="preserve">Недопустимость ухудшения Программного обеспечения. </w:t>
      </w:r>
      <w:r>
        <w:rPr>
          <w:b w:val="0"/>
          <w:sz w:val="20"/>
          <w:szCs w:val="20"/>
        </w:rPr>
        <w:t>В случае разработки вами расширения для программного обеспечения (или любого другого компонента из семейства продуктов Visual Studio) вы обязаны выполнить тестирование установки, удаления и выполнения своего расширения, чтобы убедиться, что выполнение указанных процессов не приводит к отключению каких-либо функций и не оказывает отрицательного влияния на функциональные возможности этого программного обеспечения (или соответствующего компонента) а также любых их предыдущих версий или выпусков.</w:t>
      </w:r>
    </w:p>
    <w:p w14:paraId="33F8ECB1" w14:textId="77777777" w:rsidR="00047EDD" w:rsidRPr="002B2707" w:rsidRDefault="004A52BA" w:rsidP="009E7028">
      <w:pPr>
        <w:pStyle w:val="Heading1"/>
        <w:widowControl w:val="0"/>
        <w:ind w:left="360" w:hanging="360"/>
      </w:pPr>
      <w:r>
        <w:rPr>
          <w:rFonts w:eastAsia="SimSun"/>
          <w:sz w:val="20"/>
          <w:szCs w:val="20"/>
        </w:rPr>
        <w:t>ДАННЫЕ.</w:t>
      </w:r>
      <w:r>
        <w:rPr>
          <w:sz w:val="20"/>
          <w:szCs w:val="20"/>
        </w:rPr>
        <w:t xml:space="preserve"> </w:t>
      </w:r>
    </w:p>
    <w:p w14:paraId="12A4F2BE" w14:textId="74D2A599" w:rsidR="00431D2B" w:rsidRPr="00BF4185" w:rsidRDefault="00680EA0" w:rsidP="009E7028">
      <w:pPr>
        <w:pStyle w:val="Heading2"/>
        <w:tabs>
          <w:tab w:val="clear" w:pos="1263"/>
          <w:tab w:val="clear" w:pos="1533"/>
          <w:tab w:val="num" w:pos="1350"/>
        </w:tabs>
        <w:ind w:left="720" w:hanging="360"/>
        <w:rPr>
          <w:sz w:val="20"/>
          <w:szCs w:val="20"/>
        </w:rPr>
      </w:pPr>
      <w:r w:rsidRPr="00BF4185">
        <w:rPr>
          <w:sz w:val="20"/>
          <w:szCs w:val="20"/>
        </w:rPr>
        <w:t xml:space="preserve">Сбор данных. </w:t>
      </w:r>
      <w:r w:rsidRPr="00BF4185">
        <w:rPr>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всех. Соответствующую информацию см. в документации к программному обеспечению. Кроме того, в программном обеспечении присутствуют </w:t>
      </w:r>
      <w:r w:rsidRPr="00BF4185">
        <w:rPr>
          <w:b w:val="0"/>
          <w:color w:val="000000"/>
          <w:sz w:val="20"/>
          <w:szCs w:val="20"/>
        </w:rPr>
        <w:lastRenderedPageBreak/>
        <w:t>определенные компоненты, которые могут позволять вам и Microsoft собирать данные о пользователях ваших приложений</w:t>
      </w:r>
      <w:r w:rsidRPr="00BF4185">
        <w:rPr>
          <w:b w:val="0"/>
          <w:sz w:val="20"/>
          <w:szCs w:val="20"/>
        </w:rPr>
        <w:t xml:space="preserve">. При использовании таких компонентов вы должны соблюдать применимое право, в том числе размещать вместе с заявлением Microsoft о конфиденциальности соответствующие уведомления для пользователей своих приложений. Наше заявление о конфиденциальности размещено по адресу </w:t>
      </w:r>
      <w:hyperlink r:id="rId12" w:history="1">
        <w:r w:rsidRPr="00BF4185">
          <w:rPr>
            <w:rStyle w:val="Hyperlink"/>
            <w:rFonts w:cs="Tahoma"/>
            <w:b w:val="0"/>
            <w:sz w:val="20"/>
            <w:szCs w:val="20"/>
          </w:rPr>
          <w:t>https://go.microsoft.com/fwlink/?LinkID=824704</w:t>
        </w:r>
      </w:hyperlink>
      <w:r w:rsidRPr="00BF4185">
        <w:rPr>
          <w:b w:val="0"/>
          <w:sz w:val="20"/>
          <w:szCs w:val="20"/>
        </w:rPr>
        <w:t>. Дополнительные сведения о сборе и использовании данных см. в документации к программному обеспечению и нашем заявлении о конфиденциальности. Использование вами программного обеспечения считается согласием с данными принципами.</w:t>
      </w:r>
    </w:p>
    <w:p w14:paraId="7681A2F3" w14:textId="04B59DBF" w:rsidR="00047EDD" w:rsidRPr="00BF4185" w:rsidRDefault="00FB2346" w:rsidP="009E7028">
      <w:pPr>
        <w:pStyle w:val="Heading2"/>
        <w:tabs>
          <w:tab w:val="clear" w:pos="1263"/>
          <w:tab w:val="clear" w:pos="1533"/>
          <w:tab w:val="num" w:pos="1350"/>
        </w:tabs>
        <w:ind w:left="720" w:hanging="360"/>
        <w:rPr>
          <w:sz w:val="20"/>
          <w:szCs w:val="20"/>
        </w:rPr>
      </w:pPr>
      <w:r w:rsidRPr="00BF4185">
        <w:rPr>
          <w:rFonts w:eastAsia="SimSun"/>
          <w:sz w:val="20"/>
          <w:szCs w:val="20"/>
        </w:rPr>
        <w:t>Обработка Персональных данных</w:t>
      </w:r>
      <w:r w:rsidRPr="00BF4185">
        <w:rPr>
          <w:rFonts w:eastAsia="SimSun"/>
          <w:bCs w:val="0"/>
          <w:sz w:val="20"/>
          <w:szCs w:val="20"/>
        </w:rPr>
        <w:t>.</w:t>
      </w:r>
      <w:r w:rsidRPr="00BF4185">
        <w:rPr>
          <w:rFonts w:eastAsia="SimSun"/>
          <w:b w:val="0"/>
          <w:sz w:val="20"/>
          <w:szCs w:val="20"/>
        </w:rPr>
        <w:t xml:space="preserve"> </w:t>
      </w:r>
      <w:r w:rsidRPr="00BF4185">
        <w:rPr>
          <w:b w:val="0"/>
          <w:sz w:val="20"/>
          <w:szCs w:val="20"/>
        </w:rPr>
        <w:t>В случаях когда Microsoft является обработчиком или дополнительным обработчиком персональных данных в связи с программным обеспечением, Microsoft принимает на себя обязательства в отношении Условий Генерального регламента Европейского Союза о защите данных в рамках Условий использования Веб-служб перед всеми клиентами с 25 мая 2018 года. Текст условий приведен по адресу</w:t>
      </w:r>
      <w:r w:rsidRPr="00BF4185">
        <w:rPr>
          <w:sz w:val="20"/>
          <w:szCs w:val="20"/>
        </w:rPr>
        <w:t xml:space="preserve"> </w:t>
      </w:r>
      <w:hyperlink r:id="rId13" w:history="1">
        <w:r w:rsidRPr="00BF4185">
          <w:rPr>
            <w:rStyle w:val="Hyperlink"/>
            <w:rFonts w:eastAsia="SimSun" w:cs="Tahoma"/>
            <w:b w:val="0"/>
            <w:sz w:val="20"/>
            <w:szCs w:val="20"/>
          </w:rPr>
          <w:t>https://docs.microsoft.com/en-us/legal/gdpr</w:t>
        </w:r>
      </w:hyperlink>
      <w:r w:rsidRPr="00BF4185">
        <w:rPr>
          <w:b w:val="0"/>
          <w:sz w:val="20"/>
          <w:szCs w:val="20"/>
        </w:rPr>
        <w:t>.</w:t>
      </w:r>
    </w:p>
    <w:p w14:paraId="5D0127E2" w14:textId="68D31E77" w:rsidR="00431D2B" w:rsidRPr="002B2707" w:rsidRDefault="00431D2B" w:rsidP="009E7028">
      <w:pPr>
        <w:pStyle w:val="Heading1"/>
        <w:widowControl w:val="0"/>
        <w:ind w:left="360" w:hanging="360"/>
      </w:pPr>
      <w:bookmarkStart w:id="0" w:name="_Ref324612435"/>
      <w:bookmarkEnd w:id="0"/>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Кроме того, вы не имеете права:</w:t>
      </w:r>
    </w:p>
    <w:p w14:paraId="1063E02C"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14:paraId="629BAE02"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декомпилировать или дизассемблировать программное обеспечение, </w:t>
      </w:r>
      <w:r>
        <w:rPr>
          <w:sz w:val="20"/>
          <w:szCs w:val="20"/>
          <w:u w:val="none"/>
        </w:rPr>
        <w:t>а также иным образом пытаться извлечь исходный код программного обеспечения, за исключением случаев, когда это необходимо в соответствии с условиями сторонних лицензий, регулирующими использование определенных компонентов с открытым исходным кодом, которые могут быть включены в программное обеспечение, и только в соответствующем этим условиям объеме</w:t>
      </w:r>
      <w:r>
        <w:rPr>
          <w:rFonts w:eastAsia="SimSun"/>
          <w:sz w:val="20"/>
          <w:szCs w:val="20"/>
          <w:u w:val="none"/>
        </w:rPr>
        <w:t>;</w:t>
      </w:r>
    </w:p>
    <w:p w14:paraId="096F5B25" w14:textId="77777777" w:rsidR="00294947" w:rsidRPr="002B2707" w:rsidRDefault="00294947" w:rsidP="009E7028">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14:paraId="10085ACF"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14:paraId="57C8D2FD" w14:textId="77777777" w:rsidR="00DB42CF" w:rsidRPr="002B2707" w:rsidRDefault="003D220E" w:rsidP="009E7028">
      <w:pPr>
        <w:pStyle w:val="Bullet4Underline"/>
        <w:widowControl w:val="0"/>
        <w:numPr>
          <w:ilvl w:val="0"/>
          <w:numId w:val="3"/>
        </w:numPr>
        <w:tabs>
          <w:tab w:val="clear" w:pos="1080"/>
          <w:tab w:val="num" w:pos="720"/>
        </w:tabs>
        <w:ind w:left="720" w:hanging="360"/>
      </w:pPr>
      <w:r>
        <w:rPr>
          <w:rFonts w:eastAsia="SimSun"/>
          <w:sz w:val="20"/>
          <w:szCs w:val="20"/>
          <w:u w:val="none"/>
        </w:rPr>
        <w:t xml:space="preserve">передавать, публиковать программное обеспечение и предоставлять его в прокат или в аренду; </w:t>
      </w:r>
    </w:p>
    <w:p w14:paraId="2B906BCD" w14:textId="2B8A6B90" w:rsidR="00431D2B" w:rsidRPr="002B2707" w:rsidRDefault="00605ED3" w:rsidP="009E7028">
      <w:pPr>
        <w:pStyle w:val="Bullet4Underline"/>
        <w:widowControl w:val="0"/>
        <w:numPr>
          <w:ilvl w:val="0"/>
          <w:numId w:val="3"/>
        </w:numPr>
        <w:tabs>
          <w:tab w:val="clear" w:pos="1080"/>
          <w:tab w:val="num" w:pos="720"/>
        </w:tabs>
        <w:ind w:left="720" w:hanging="360"/>
      </w:pPr>
      <w:r>
        <w:rPr>
          <w:rFonts w:eastAsia="SimSun"/>
          <w:sz w:val="20"/>
          <w:szCs w:val="20"/>
          <w:u w:val="none"/>
        </w:rPr>
        <w:t>предоставлять программное обеспечение как самостоятельное предложение или в совокупности с любыми своими приложениями для использования другим лицам.</w:t>
      </w:r>
    </w:p>
    <w:p w14:paraId="172D3C12" w14:textId="77777777" w:rsidR="00431D2B" w:rsidRPr="002B2707" w:rsidRDefault="00431D2B" w:rsidP="009E7028">
      <w:pPr>
        <w:pStyle w:val="Heading1"/>
        <w:widowControl w:val="0"/>
        <w:ind w:left="360" w:hanging="360"/>
      </w:pPr>
      <w:r>
        <w:rPr>
          <w:rFonts w:eastAsia="SimSun"/>
          <w:sz w:val="20"/>
          <w:szCs w:val="20"/>
        </w:rPr>
        <w:t xml:space="preserve">ПРОГРАММНОЕ ОБЕСПЕЧЕНИЕ, НЕ ПРЕДНАЗНАЧЕННОЕ ДЛЯ ПЕРЕПРОДАЖИ.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D662C05" w14:textId="77777777" w:rsidR="00431D2B" w:rsidRPr="002B2707" w:rsidRDefault="00C65D16" w:rsidP="009E7028">
      <w:pPr>
        <w:pStyle w:val="Heading1"/>
        <w:widowControl w:val="0"/>
        <w:ind w:left="360" w:hanging="360"/>
      </w:pPr>
      <w:r>
        <w:rPr>
          <w:rFonts w:eastAsia="SimSun"/>
          <w:sz w:val="20"/>
          <w:szCs w:val="20"/>
        </w:rPr>
        <w:t>ПРАВА НА ИСПОЛЬЗОВАНИЕ ДРУГИХ ВЕРСИЙ И ПРЕДЫДУЩИХ ВЫПУСКОВ.</w:t>
      </w:r>
      <w:r>
        <w:rPr>
          <w:sz w:val="20"/>
          <w:szCs w:val="20"/>
        </w:rPr>
        <w:t xml:space="preserve"> </w:t>
      </w:r>
      <w:r>
        <w:rPr>
          <w:b w:val="0"/>
          <w:sz w:val="20"/>
          <w:szCs w:val="20"/>
        </w:rPr>
        <w:t>Вы можете использовать программное обеспечение и любую его предыдущую версию на любом устройстве. Кроме того, можно создавать, хранить, устанавливать, запускать или получать доступ к копии или экземпляру предыдущей версии, разрешенной версии на другом языке или предыдущему выпуску вместо версии, на которую распространяется лицензия</w:t>
      </w:r>
      <w:r>
        <w:rPr>
          <w:rFonts w:eastAsia="SimSun"/>
          <w:b w:val="0"/>
          <w:bCs w:val="0"/>
          <w:sz w:val="20"/>
          <w:szCs w:val="20"/>
        </w:rPr>
        <w:t>.</w:t>
      </w:r>
    </w:p>
    <w:p w14:paraId="13B39F79" w14:textId="77777777" w:rsidR="00431D2B" w:rsidRPr="00BF4185" w:rsidRDefault="00431D2B" w:rsidP="009E7028">
      <w:pPr>
        <w:pStyle w:val="Heading1"/>
        <w:widowControl w:val="0"/>
        <w:ind w:left="360" w:hanging="360"/>
        <w:rPr>
          <w:sz w:val="20"/>
          <w:szCs w:val="20"/>
        </w:rPr>
      </w:pPr>
      <w:r w:rsidRPr="00BF4185">
        <w:rPr>
          <w:rFonts w:eastAsia="SimSun"/>
          <w:sz w:val="20"/>
          <w:szCs w:val="20"/>
        </w:rPr>
        <w:t xml:space="preserve">ПОДТВЕРЖДЕНИЕ ЛИЦЕНЗИИ. </w:t>
      </w:r>
      <w:r w:rsidRPr="00BF4185">
        <w:rPr>
          <w:rFonts w:eastAsia="SimSun"/>
          <w:b w:val="0"/>
          <w:bCs w:val="0"/>
          <w:sz w:val="20"/>
          <w:szCs w:val="20"/>
        </w:rPr>
        <w:t xml:space="preserve">Если вы приобрели программное обеспечение на диске или другом носителе, подтверждением наличия лицензии являются наклейка сертификата подлинности Microsoft, прилагающийся ключ продукта и квитанция об оплате. В случае приобретения копии программного обеспечения через Интернете, подтверждением наличия лицензии будут служить ключ продукта Microsoft, полученный с покупкой, и квитанция об оплате и (или) возможность доступа к службе программного обеспечения через учетную запись Microsoft. Сведения о проверке подлинности программного обеспечения Microsoft см. на веб-сайте </w:t>
      </w:r>
      <w:hyperlink r:id="rId14" w:history="1">
        <w:r w:rsidRPr="00BF4185">
          <w:rPr>
            <w:rStyle w:val="Hyperlink"/>
            <w:rFonts w:eastAsia="SimSun" w:cs="Tahoma"/>
            <w:b w:val="0"/>
            <w:sz w:val="20"/>
            <w:szCs w:val="20"/>
          </w:rPr>
          <w:t>www.howtotell.com</w:t>
        </w:r>
      </w:hyperlink>
      <w:r w:rsidRPr="00BF4185">
        <w:rPr>
          <w:rFonts w:eastAsia="SimSun"/>
          <w:b w:val="0"/>
          <w:bCs w:val="0"/>
          <w:sz w:val="20"/>
          <w:szCs w:val="20"/>
        </w:rPr>
        <w:t>.</w:t>
      </w:r>
    </w:p>
    <w:p w14:paraId="6CF9AEC2" w14:textId="4CA5A7BA" w:rsidR="00431D2B" w:rsidRPr="002B2707" w:rsidRDefault="00431D2B" w:rsidP="009E7028">
      <w:pPr>
        <w:pStyle w:val="Heading1"/>
        <w:widowControl w:val="0"/>
        <w:ind w:left="360" w:hanging="360"/>
      </w:pPr>
      <w:r>
        <w:rPr>
          <w:rFonts w:eastAsia="SimSun"/>
          <w:bCs w:val="0"/>
          <w:sz w:val="20"/>
          <w:szCs w:val="20"/>
        </w:rPr>
        <w:t>ПЕРЕДАЧА ТРЕТЬЕМУ ЛИЦУ.</w:t>
      </w:r>
      <w:r>
        <w:rPr>
          <w:rFonts w:eastAsia="SimSun"/>
          <w:b w:val="0"/>
          <w:sz w:val="20"/>
          <w:szCs w:val="20"/>
        </w:rPr>
        <w:t xml:space="preserve"> Если вы являетесь действительным лицензиатом программного обеспечения, вы можете передать его и настоящее лицензионное соглашение непосредственно другому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программное обеспечение, подлинный ключ продукта Microsoft и (в соответствующих случаях) наклейка «Proof of License» (подтверждение лицензии). После передачи программного обеспечения передающее лицо должно удалить все его копии с </w:t>
      </w:r>
      <w:r>
        <w:rPr>
          <w:rFonts w:eastAsia="SimSun"/>
          <w:b w:val="0"/>
          <w:sz w:val="20"/>
          <w:szCs w:val="20"/>
        </w:rPr>
        <w:lastRenderedPageBreak/>
        <w:t xml:space="preserve">устройства. Осуществляющее передачу лицо не имеет права сохранять у себя копии подлинного ключа продукта Microsoft, который передается, и может сохранять копии программного обеспечения только в том случае, если имеет какую-то иную лицензию, позволяющую это. </w:t>
      </w:r>
      <w:r>
        <w:rPr>
          <w:rFonts w:eastAsia="SimSun"/>
          <w:bCs w:val="0"/>
          <w:sz w:val="20"/>
          <w:szCs w:val="20"/>
        </w:rPr>
        <w:t>В случае приобретения для использования программного обеспечения лицензии с ограниченным сроком действия, или если программное обеспечение содержит отметку «Not for Resale» (не для перепродажи), вы не имеете права передавать это программное обеспечение или лицензионное соглашение на него третьим лицам.</w:t>
      </w:r>
    </w:p>
    <w:p w14:paraId="41B24575" w14:textId="77777777" w:rsidR="00431D2B" w:rsidRPr="00BF4185" w:rsidRDefault="00431D2B" w:rsidP="009E7028">
      <w:pPr>
        <w:pStyle w:val="Heading1"/>
        <w:widowControl w:val="0"/>
        <w:ind w:left="360" w:hanging="360"/>
        <w:rPr>
          <w:sz w:val="20"/>
          <w:szCs w:val="20"/>
        </w:rPr>
      </w:pPr>
      <w:r w:rsidRPr="00BF4185">
        <w:rPr>
          <w:rFonts w:eastAsia="SimSun"/>
          <w:sz w:val="20"/>
          <w:szCs w:val="20"/>
        </w:rPr>
        <w:t xml:space="preserve">ЭКСПОРТНЫЕ ОГРАНИЧЕНИЯ. </w:t>
      </w:r>
      <w:r w:rsidRPr="00BF4185">
        <w:rPr>
          <w:rFonts w:eastAsia="SimSun"/>
          <w:b w:val="0"/>
          <w:bCs w:val="0"/>
          <w:sz w:val="20"/>
          <w:szCs w:val="20"/>
        </w:rPr>
        <w:t xml:space="preserve">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адресу </w:t>
      </w:r>
      <w:hyperlink r:id="rId15" w:history="1">
        <w:r w:rsidRPr="00BF4185">
          <w:rPr>
            <w:rStyle w:val="Hyperlink"/>
            <w:rFonts w:eastAsia="SimSun" w:cs="Tahoma"/>
            <w:b w:val="0"/>
            <w:bCs w:val="0"/>
            <w:sz w:val="20"/>
            <w:szCs w:val="20"/>
          </w:rPr>
          <w:t>www.microsoft.com/exporting</w:t>
        </w:r>
      </w:hyperlink>
      <w:r w:rsidRPr="00BF4185">
        <w:rPr>
          <w:rFonts w:eastAsia="SimSun"/>
          <w:b w:val="0"/>
          <w:bCs w:val="0"/>
          <w:sz w:val="20"/>
          <w:szCs w:val="20"/>
        </w:rPr>
        <w:t>.</w:t>
      </w:r>
    </w:p>
    <w:p w14:paraId="6F1F7271" w14:textId="77777777" w:rsidR="00431D2B" w:rsidRPr="002B2707" w:rsidRDefault="00431D2B" w:rsidP="009E7028">
      <w:pPr>
        <w:pStyle w:val="Heading1"/>
        <w:widowControl w:val="0"/>
        <w:ind w:left="360" w:hanging="360"/>
      </w:pPr>
      <w:r>
        <w:rPr>
          <w:rFonts w:eastAsia="SimSun"/>
          <w:sz w:val="20"/>
          <w:szCs w:val="20"/>
        </w:rPr>
        <w:t xml:space="preserve">ПОЛНОЕ СОГЛАШЕНИЕ. </w:t>
      </w:r>
      <w:r>
        <w:rPr>
          <w:rFonts w:eastAsia="SimSun"/>
          <w:b w:val="0"/>
          <w:bCs w:val="0"/>
          <w:sz w:val="20"/>
          <w:szCs w:val="20"/>
        </w:rPr>
        <w:t>Настоящее соглашение, а также условия, которые сопровождают соответствующие дополнения, обновления и службы на основе Интернета, составляют полное соглашение по программному обеспечению.</w:t>
      </w:r>
    </w:p>
    <w:p w14:paraId="24764A32" w14:textId="77777777" w:rsidR="00E83F9F" w:rsidRPr="000E62FA" w:rsidRDefault="0050688B" w:rsidP="009E7028">
      <w:pPr>
        <w:pStyle w:val="Heading1"/>
        <w:widowControl w:val="0"/>
        <w:ind w:left="360" w:hanging="360"/>
        <w:rPr>
          <w:spacing w:val="2"/>
        </w:rPr>
      </w:pPr>
      <w:r w:rsidRPr="000E62FA">
        <w:rPr>
          <w:spacing w:val="2"/>
          <w:sz w:val="20"/>
          <w:szCs w:val="20"/>
        </w:rPr>
        <w:t xml:space="preserve">ПРАВА ПОТРЕБИТЕЛЯ, РЕГИОНАЛЬНЫЕ РАЗЛИЧИЯ. </w:t>
      </w:r>
      <w:r w:rsidRPr="000E62FA">
        <w:rPr>
          <w:b w:val="0"/>
          <w:spacing w:val="2"/>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Независимо от ваших взаимоотношений с Microsoft, вы также можете иметь права в отношении Лицензиара, у которого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w:t>
      </w:r>
      <w:r w:rsidRPr="000E62FA">
        <w:rPr>
          <w:spacing w:val="2"/>
          <w:sz w:val="20"/>
          <w:szCs w:val="20"/>
        </w:rPr>
        <w:t xml:space="preserve"> </w:t>
      </w:r>
    </w:p>
    <w:p w14:paraId="69091E6D" w14:textId="77777777" w:rsidR="00E83F9F" w:rsidRPr="002B2707" w:rsidRDefault="00E83F9F" w:rsidP="009E7028">
      <w:pPr>
        <w:pStyle w:val="Heading1"/>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1DE139A1" w14:textId="4555E2F0" w:rsidR="00E83F9F" w:rsidRPr="002B2707" w:rsidRDefault="00E83F9F" w:rsidP="00793725">
      <w:pPr>
        <w:pStyle w:val="Heading1"/>
        <w:ind w:left="360" w:hanging="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793725">
        <w:rPr>
          <w:sz w:val="20"/>
          <w:szCs w:val="20"/>
          <w:lang w:val="en-US"/>
        </w:rPr>
        <w:t> </w:t>
      </w:r>
      <w:r>
        <w:rPr>
          <w:sz w:val="20"/>
          <w:szCs w:val="20"/>
        </w:rPr>
        <w:t>НЕ ЯВЛЯЮТСЯ ОБЯЗАТЕЛЬНЫМИ ДЛЯ НЕЕ.</w:t>
      </w:r>
    </w:p>
    <w:p w14:paraId="646C9CE5" w14:textId="77777777" w:rsidR="00173A00" w:rsidRPr="002B2707" w:rsidRDefault="00E83F9F" w:rsidP="009E7028">
      <w:pPr>
        <w:pStyle w:val="Heading1"/>
        <w:ind w:left="360" w:hanging="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ПРОГРАММНОГО ПРИЛОЖЕНИЯ ИЛИ ПАКЕТА ПРИЛОЖЕНИЙ, ВМЕСТЕ С КОТОРЫМИ БЫЛО ПРИОБРЕТЕНО ЭТО ПРОГРАММНОЕ ОБЕСПЕЧЕНИЕ, ВКЛЮЧАЯ, В ЧАСТНОСТИ, НАЛАГАЕМЫЕ ГОСУДАРСТВОМ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sectPr w:rsidR="00173A00" w:rsidRPr="002B2707" w:rsidSect="009E7028">
      <w:headerReference w:type="even" r:id="rId16"/>
      <w:headerReference w:type="default" r:id="rId17"/>
      <w:footerReference w:type="even" r:id="rId18"/>
      <w:footerReference w:type="default" r:id="rId19"/>
      <w:headerReference w:type="first" r:id="rId20"/>
      <w:footerReference w:type="first" r:id="rId21"/>
      <w:pgSz w:w="12240" w:h="15840"/>
      <w:pgMar w:top="720" w:right="720" w:bottom="720" w:left="72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10EF0" w14:textId="77777777" w:rsidR="00F217A1" w:rsidRDefault="00F217A1" w:rsidP="006E2947">
      <w:pPr>
        <w:spacing w:before="0" w:after="0"/>
      </w:pPr>
      <w:r>
        <w:separator/>
      </w:r>
    </w:p>
  </w:endnote>
  <w:endnote w:type="continuationSeparator" w:id="0">
    <w:p w14:paraId="4504D278" w14:textId="77777777" w:rsidR="00F217A1" w:rsidRDefault="00F217A1" w:rsidP="006E2947">
      <w:pPr>
        <w:spacing w:before="0" w:after="0"/>
      </w:pPr>
      <w:r>
        <w:continuationSeparator/>
      </w:r>
    </w:p>
  </w:endnote>
  <w:endnote w:type="continuationNotice" w:id="1">
    <w:p w14:paraId="783D25EC" w14:textId="77777777" w:rsidR="00F217A1" w:rsidRDefault="00F217A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74A59" w14:textId="77777777" w:rsidR="00D2321C" w:rsidRDefault="00D232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9E7028" w:rsidRPr="00711D64" w14:paraId="18605BA0" w14:textId="77777777" w:rsidTr="00EF3607">
      <w:tc>
        <w:tcPr>
          <w:tcW w:w="5328" w:type="dxa"/>
        </w:tcPr>
        <w:p w14:paraId="5D83BB72" w14:textId="54E5527D" w:rsidR="009E7028" w:rsidRPr="00806CB3" w:rsidRDefault="009E7028" w:rsidP="00806CB3">
          <w:pPr>
            <w:tabs>
              <w:tab w:val="center" w:pos="4680"/>
              <w:tab w:val="right" w:pos="9360"/>
            </w:tabs>
            <w:spacing w:before="0" w:after="0"/>
            <w:rPr>
              <w:sz w:val="16"/>
              <w:szCs w:val="16"/>
              <w:lang w:val="en-US" w:eastAsia="en-US" w:bidi="ar-SA"/>
            </w:rPr>
          </w:pPr>
          <w:r w:rsidRPr="00806CB3">
            <w:rPr>
              <w:sz w:val="16"/>
              <w:szCs w:val="16"/>
              <w:lang w:val="en-US" w:eastAsia="en-US" w:bidi="ar-SA"/>
            </w:rPr>
            <w:t>ISV Royalty Agreement EULA (April 1, 20</w:t>
          </w:r>
          <w:r w:rsidR="00D2321C">
            <w:rPr>
              <w:sz w:val="16"/>
              <w:szCs w:val="16"/>
              <w:lang w:val="en-US" w:eastAsia="en-US" w:bidi="ar-SA"/>
            </w:rPr>
            <w:t>22</w:t>
          </w:r>
          <w:r w:rsidRPr="00806CB3">
            <w:rPr>
              <w:sz w:val="16"/>
              <w:szCs w:val="16"/>
              <w:lang w:val="en-US" w:eastAsia="en-US" w:bidi="ar-SA"/>
            </w:rPr>
            <w:t>)</w:t>
          </w:r>
        </w:p>
      </w:tc>
      <w:tc>
        <w:tcPr>
          <w:tcW w:w="5220" w:type="dxa"/>
        </w:tcPr>
        <w:p w14:paraId="21BADA95" w14:textId="77777777" w:rsidR="009E7028" w:rsidRPr="00806CB3" w:rsidRDefault="009E7028" w:rsidP="00806CB3">
          <w:pPr>
            <w:tabs>
              <w:tab w:val="center" w:pos="4680"/>
              <w:tab w:val="right" w:pos="9360"/>
            </w:tabs>
            <w:spacing w:before="0" w:after="0"/>
            <w:jc w:val="right"/>
            <w:rPr>
              <w:sz w:val="16"/>
              <w:szCs w:val="16"/>
              <w:lang w:val="en-US" w:eastAsia="en-US" w:bidi="ar-SA"/>
            </w:rPr>
          </w:pPr>
          <w:r w:rsidRPr="00806CB3">
            <w:rPr>
              <w:sz w:val="16"/>
              <w:szCs w:val="16"/>
              <w:lang w:val="en-US" w:eastAsia="en-US" w:bidi="ar-SA"/>
            </w:rPr>
            <w:t xml:space="preserve">Page </w:t>
          </w:r>
          <w:r w:rsidRPr="00806CB3">
            <w:rPr>
              <w:sz w:val="16"/>
              <w:szCs w:val="16"/>
              <w:lang w:val="en-US" w:eastAsia="en-US" w:bidi="ar-SA"/>
            </w:rPr>
            <w:fldChar w:fldCharType="begin"/>
          </w:r>
          <w:r w:rsidRPr="00806CB3">
            <w:rPr>
              <w:sz w:val="16"/>
              <w:szCs w:val="16"/>
              <w:lang w:val="en-US" w:eastAsia="en-US" w:bidi="ar-SA"/>
            </w:rPr>
            <w:instrText xml:space="preserve"> PAGE </w:instrText>
          </w:r>
          <w:r w:rsidRPr="00806CB3">
            <w:rPr>
              <w:sz w:val="16"/>
              <w:szCs w:val="16"/>
              <w:lang w:val="en-US" w:eastAsia="en-US" w:bidi="ar-SA"/>
            </w:rPr>
            <w:fldChar w:fldCharType="separate"/>
          </w:r>
          <w:r w:rsidR="006C6F04">
            <w:rPr>
              <w:noProof/>
              <w:sz w:val="16"/>
              <w:szCs w:val="16"/>
              <w:lang w:val="en-US" w:eastAsia="en-US" w:bidi="ar-SA"/>
            </w:rPr>
            <w:t>1</w:t>
          </w:r>
          <w:r w:rsidRPr="00806CB3">
            <w:rPr>
              <w:sz w:val="16"/>
              <w:szCs w:val="16"/>
              <w:lang w:val="en-US" w:eastAsia="en-US" w:bidi="ar-SA"/>
            </w:rPr>
            <w:fldChar w:fldCharType="end"/>
          </w:r>
          <w:r w:rsidRPr="00806CB3">
            <w:rPr>
              <w:sz w:val="16"/>
              <w:szCs w:val="16"/>
              <w:lang w:val="en-US" w:eastAsia="en-US" w:bidi="ar-SA"/>
            </w:rPr>
            <w:t xml:space="preserve"> of </w:t>
          </w:r>
          <w:r w:rsidRPr="00806CB3">
            <w:rPr>
              <w:sz w:val="16"/>
              <w:szCs w:val="16"/>
              <w:lang w:val="en-US" w:eastAsia="en-US" w:bidi="ar-SA"/>
            </w:rPr>
            <w:fldChar w:fldCharType="begin"/>
          </w:r>
          <w:r w:rsidRPr="00806CB3">
            <w:rPr>
              <w:sz w:val="16"/>
              <w:szCs w:val="16"/>
              <w:lang w:val="en-US" w:eastAsia="en-US" w:bidi="ar-SA"/>
            </w:rPr>
            <w:instrText xml:space="preserve"> NUMPAGES </w:instrText>
          </w:r>
          <w:r w:rsidRPr="00806CB3">
            <w:rPr>
              <w:sz w:val="16"/>
              <w:szCs w:val="16"/>
              <w:lang w:val="en-US" w:eastAsia="en-US" w:bidi="ar-SA"/>
            </w:rPr>
            <w:fldChar w:fldCharType="separate"/>
          </w:r>
          <w:r w:rsidR="006C6F04">
            <w:rPr>
              <w:noProof/>
              <w:sz w:val="16"/>
              <w:szCs w:val="16"/>
              <w:lang w:val="en-US" w:eastAsia="en-US" w:bidi="ar-SA"/>
            </w:rPr>
            <w:t>5</w:t>
          </w:r>
          <w:r w:rsidRPr="00806CB3">
            <w:rPr>
              <w:sz w:val="16"/>
              <w:szCs w:val="16"/>
              <w:lang w:val="en-US" w:eastAsia="en-US" w:bidi="ar-SA"/>
            </w:rPr>
            <w:fldChar w:fldCharType="end"/>
          </w:r>
        </w:p>
      </w:tc>
    </w:tr>
  </w:tbl>
  <w:p w14:paraId="57751550" w14:textId="0498305B" w:rsidR="00AC4B66" w:rsidRPr="009E7028" w:rsidRDefault="00AC4B66" w:rsidP="009E7028">
    <w:pPr>
      <w:tabs>
        <w:tab w:val="center" w:pos="4680"/>
        <w:tab w:val="right" w:pos="9360"/>
      </w:tabs>
      <w:spacing w:before="0" w:after="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3772E" w14:textId="77777777" w:rsidR="00D2321C" w:rsidRDefault="00D232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72A75" w14:textId="77777777" w:rsidR="00F217A1" w:rsidRDefault="00F217A1" w:rsidP="006E2947">
      <w:pPr>
        <w:spacing w:before="0" w:after="0"/>
      </w:pPr>
      <w:r>
        <w:separator/>
      </w:r>
    </w:p>
  </w:footnote>
  <w:footnote w:type="continuationSeparator" w:id="0">
    <w:p w14:paraId="0FF73A6E" w14:textId="77777777" w:rsidR="00F217A1" w:rsidRDefault="00F217A1" w:rsidP="006E2947">
      <w:pPr>
        <w:spacing w:before="0" w:after="0"/>
      </w:pPr>
      <w:r>
        <w:continuationSeparator/>
      </w:r>
    </w:p>
  </w:footnote>
  <w:footnote w:type="continuationNotice" w:id="1">
    <w:p w14:paraId="1E6999D2" w14:textId="77777777" w:rsidR="00F217A1" w:rsidRDefault="00F217A1">
      <w:pPr>
        <w:spacing w:before="0" w:after="0"/>
      </w:pPr>
    </w:p>
  </w:footnote>
  <w:footnote w:id="2">
    <w:p w14:paraId="231C29D5" w14:textId="04723666" w:rsidR="00806CB3" w:rsidRDefault="00806CB3" w:rsidP="00C500EE">
      <w:pPr>
        <w:pStyle w:val="Footnote"/>
      </w:pPr>
      <w:r>
        <w:rPr>
          <w:rStyle w:val="FootnoteReference"/>
        </w:rPr>
        <w:footnoteRef/>
      </w:r>
      <w:r>
        <w:t xml:space="preserve"> </w:t>
      </w:r>
      <w:r w:rsidRPr="00806CB3">
        <w:rPr>
          <w:bCs w:val="0"/>
        </w:rPr>
        <w:t>ЛИЦЕНЗИАР:</w:t>
      </w:r>
      <w:r w:rsidRPr="00806CB3">
        <w:rPr>
          <w:b w:val="0"/>
          <w:bCs w:val="0"/>
        </w:rPr>
        <w:t xml:space="preserve"> Эти условия регламентируют использование товарных знаков Microsoft. Если вы добавляете в Лицензионное соглашение с</w:t>
      </w:r>
      <w:r w:rsidR="00C500EE">
        <w:rPr>
          <w:b w:val="0"/>
          <w:bCs w:val="0"/>
          <w:lang w:val="en-US"/>
        </w:rPr>
        <w:t> </w:t>
      </w:r>
      <w:r w:rsidRPr="00806CB3">
        <w:rPr>
          <w:b w:val="0"/>
          <w:bCs w:val="0"/>
        </w:rPr>
        <w:t>пользователем по Единому решению уведомление о принадлежащих вам или третьим лицам товарных знаках, включите в примечание следующую фразу: «</w:t>
      </w:r>
      <w:r w:rsidRPr="00806CB3">
        <w:rPr>
          <w:b w:val="0"/>
          <w:bCs w:val="0"/>
          <w:i/>
        </w:rPr>
        <w:t>Все другие товарные знаки являются собственностью соответствующих владельцев</w:t>
      </w:r>
      <w:r w:rsidRPr="00806CB3">
        <w:rPr>
          <w:b w:val="0"/>
          <w:bCs w:val="0"/>
        </w:rPr>
        <w:t>».</w:t>
      </w:r>
    </w:p>
  </w:footnote>
  <w:footnote w:id="3">
    <w:p w14:paraId="564C60E3" w14:textId="1585AC3E" w:rsidR="00806CB3" w:rsidRDefault="00806CB3" w:rsidP="00806CB3">
      <w:pPr>
        <w:pStyle w:val="Footnote"/>
      </w:pPr>
      <w:r>
        <w:rPr>
          <w:rFonts w:cs="Times New Roman"/>
          <w:vertAlign w:val="superscript"/>
        </w:rPr>
        <w:footnoteRef/>
      </w:r>
      <w:r>
        <w:rPr>
          <w:vertAlign w:val="superscript"/>
        </w:rPr>
        <w:t xml:space="preserve"> </w:t>
      </w:r>
      <w:r w:rsidRPr="00806CB3">
        <w:t xml:space="preserve">ЛИЦЕНЗИАР: </w:t>
      </w:r>
      <w:r w:rsidRPr="00806CB3">
        <w:rPr>
          <w:b w:val="0"/>
        </w:rPr>
        <w:t>укажите общее число лицензий на программное обеспечение, предоставленных пользователю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9DCE6" w14:textId="77777777" w:rsidR="00D2321C" w:rsidRDefault="00D232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663C6" w14:textId="77777777" w:rsidR="00D2321C" w:rsidRDefault="00D232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5873" w14:textId="77777777" w:rsidR="00D2321C" w:rsidRDefault="00D232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263"/>
        </w:tabs>
        <w:ind w:left="126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5CF4435A"/>
    <w:multiLevelType w:val="hybridMultilevel"/>
    <w:tmpl w:val="502C1914"/>
    <w:lvl w:ilvl="0" w:tplc="67CA269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6"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484662382">
    <w:abstractNumId w:val="2"/>
  </w:num>
  <w:num w:numId="2" w16cid:durableId="1134056691">
    <w:abstractNumId w:val="6"/>
  </w:num>
  <w:num w:numId="3" w16cid:durableId="1034967166">
    <w:abstractNumId w:val="5"/>
  </w:num>
  <w:num w:numId="4" w16cid:durableId="467674687">
    <w:abstractNumId w:val="7"/>
  </w:num>
  <w:num w:numId="5" w16cid:durableId="576286609">
    <w:abstractNumId w:val="1"/>
  </w:num>
  <w:num w:numId="6" w16cid:durableId="590627481">
    <w:abstractNumId w:val="3"/>
  </w:num>
  <w:num w:numId="7" w16cid:durableId="1492330201">
    <w:abstractNumId w:val="4"/>
  </w:num>
  <w:num w:numId="8" w16cid:durableId="12853448">
    <w:abstractNumId w:val="8"/>
  </w:num>
  <w:num w:numId="9" w16cid:durableId="87176559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1D2B"/>
    <w:rsid w:val="000000CA"/>
    <w:rsid w:val="000052DF"/>
    <w:rsid w:val="0000741C"/>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34B47"/>
    <w:rsid w:val="00045905"/>
    <w:rsid w:val="00047CA9"/>
    <w:rsid w:val="00047EDD"/>
    <w:rsid w:val="000518AA"/>
    <w:rsid w:val="00052198"/>
    <w:rsid w:val="00052331"/>
    <w:rsid w:val="0005493C"/>
    <w:rsid w:val="00060D70"/>
    <w:rsid w:val="00061E89"/>
    <w:rsid w:val="000660D6"/>
    <w:rsid w:val="000705E5"/>
    <w:rsid w:val="00070E4B"/>
    <w:rsid w:val="000722DD"/>
    <w:rsid w:val="0007794E"/>
    <w:rsid w:val="000807D9"/>
    <w:rsid w:val="0008150F"/>
    <w:rsid w:val="00086C54"/>
    <w:rsid w:val="000905EF"/>
    <w:rsid w:val="00091565"/>
    <w:rsid w:val="000A1D59"/>
    <w:rsid w:val="000B216E"/>
    <w:rsid w:val="000B49F7"/>
    <w:rsid w:val="000B56EF"/>
    <w:rsid w:val="000C02E6"/>
    <w:rsid w:val="000C5BEA"/>
    <w:rsid w:val="000C69E0"/>
    <w:rsid w:val="000C7E16"/>
    <w:rsid w:val="000C7FC8"/>
    <w:rsid w:val="000D065B"/>
    <w:rsid w:val="000D0DF1"/>
    <w:rsid w:val="000D201D"/>
    <w:rsid w:val="000D21E7"/>
    <w:rsid w:val="000D2AA7"/>
    <w:rsid w:val="000D57A3"/>
    <w:rsid w:val="000D704B"/>
    <w:rsid w:val="000D7699"/>
    <w:rsid w:val="000E1462"/>
    <w:rsid w:val="000E14A5"/>
    <w:rsid w:val="000E2C40"/>
    <w:rsid w:val="000E3C40"/>
    <w:rsid w:val="000E62FA"/>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4466"/>
    <w:rsid w:val="0011570B"/>
    <w:rsid w:val="0012421A"/>
    <w:rsid w:val="00124D29"/>
    <w:rsid w:val="00126816"/>
    <w:rsid w:val="00132A89"/>
    <w:rsid w:val="00133BDD"/>
    <w:rsid w:val="00135198"/>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83F7D"/>
    <w:rsid w:val="001930E6"/>
    <w:rsid w:val="00193DF0"/>
    <w:rsid w:val="001A08F8"/>
    <w:rsid w:val="001A53AF"/>
    <w:rsid w:val="001B209F"/>
    <w:rsid w:val="001B6AF1"/>
    <w:rsid w:val="001B7899"/>
    <w:rsid w:val="001C02A1"/>
    <w:rsid w:val="001C13BA"/>
    <w:rsid w:val="001C2EA6"/>
    <w:rsid w:val="001C2FDB"/>
    <w:rsid w:val="001D0DB4"/>
    <w:rsid w:val="001D1F68"/>
    <w:rsid w:val="001D3A43"/>
    <w:rsid w:val="001D4376"/>
    <w:rsid w:val="001D5E46"/>
    <w:rsid w:val="001D61E0"/>
    <w:rsid w:val="001D6B54"/>
    <w:rsid w:val="001D74CB"/>
    <w:rsid w:val="001E69E2"/>
    <w:rsid w:val="001F30A7"/>
    <w:rsid w:val="001F4F58"/>
    <w:rsid w:val="001F77C2"/>
    <w:rsid w:val="002017BB"/>
    <w:rsid w:val="00201ECD"/>
    <w:rsid w:val="00207F41"/>
    <w:rsid w:val="0021272C"/>
    <w:rsid w:val="00215B75"/>
    <w:rsid w:val="002175B0"/>
    <w:rsid w:val="0022127D"/>
    <w:rsid w:val="0022191E"/>
    <w:rsid w:val="00222A25"/>
    <w:rsid w:val="00222AFC"/>
    <w:rsid w:val="002241FA"/>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A6939"/>
    <w:rsid w:val="002B2707"/>
    <w:rsid w:val="002B5206"/>
    <w:rsid w:val="002B5D8B"/>
    <w:rsid w:val="002B6927"/>
    <w:rsid w:val="002B7AB9"/>
    <w:rsid w:val="002C3883"/>
    <w:rsid w:val="002C5B02"/>
    <w:rsid w:val="002C78CE"/>
    <w:rsid w:val="002D1A8A"/>
    <w:rsid w:val="002D6E49"/>
    <w:rsid w:val="002E2EB2"/>
    <w:rsid w:val="002E3724"/>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6596"/>
    <w:rsid w:val="00327DA8"/>
    <w:rsid w:val="00331DEC"/>
    <w:rsid w:val="00333102"/>
    <w:rsid w:val="00333313"/>
    <w:rsid w:val="00334264"/>
    <w:rsid w:val="00334578"/>
    <w:rsid w:val="003360A4"/>
    <w:rsid w:val="003375F7"/>
    <w:rsid w:val="00344906"/>
    <w:rsid w:val="003459B1"/>
    <w:rsid w:val="00347F4A"/>
    <w:rsid w:val="00350057"/>
    <w:rsid w:val="00357900"/>
    <w:rsid w:val="00361626"/>
    <w:rsid w:val="00365640"/>
    <w:rsid w:val="00375AD6"/>
    <w:rsid w:val="00381853"/>
    <w:rsid w:val="00382784"/>
    <w:rsid w:val="00382A4C"/>
    <w:rsid w:val="003854C2"/>
    <w:rsid w:val="00390B57"/>
    <w:rsid w:val="00391CED"/>
    <w:rsid w:val="00392C49"/>
    <w:rsid w:val="00393244"/>
    <w:rsid w:val="003A0255"/>
    <w:rsid w:val="003A0664"/>
    <w:rsid w:val="003A1430"/>
    <w:rsid w:val="003A2A35"/>
    <w:rsid w:val="003A3C88"/>
    <w:rsid w:val="003A4315"/>
    <w:rsid w:val="003A7AF2"/>
    <w:rsid w:val="003A7FCD"/>
    <w:rsid w:val="003B29F8"/>
    <w:rsid w:val="003B2DC3"/>
    <w:rsid w:val="003B3DDF"/>
    <w:rsid w:val="003B6171"/>
    <w:rsid w:val="003B66CA"/>
    <w:rsid w:val="003B6BC8"/>
    <w:rsid w:val="003C48AD"/>
    <w:rsid w:val="003C6BE3"/>
    <w:rsid w:val="003D220E"/>
    <w:rsid w:val="003D616D"/>
    <w:rsid w:val="003E2EA6"/>
    <w:rsid w:val="003E4F0A"/>
    <w:rsid w:val="003E5D63"/>
    <w:rsid w:val="003E60EF"/>
    <w:rsid w:val="003E7B3F"/>
    <w:rsid w:val="003F1210"/>
    <w:rsid w:val="003F2225"/>
    <w:rsid w:val="003F416E"/>
    <w:rsid w:val="003F57F8"/>
    <w:rsid w:val="003F5FB2"/>
    <w:rsid w:val="003F78CD"/>
    <w:rsid w:val="00400DE1"/>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526D2"/>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4039"/>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243"/>
    <w:rsid w:val="00577C46"/>
    <w:rsid w:val="00582B60"/>
    <w:rsid w:val="0058582B"/>
    <w:rsid w:val="00590DD9"/>
    <w:rsid w:val="00597C54"/>
    <w:rsid w:val="005A02DA"/>
    <w:rsid w:val="005A2233"/>
    <w:rsid w:val="005A2624"/>
    <w:rsid w:val="005A4760"/>
    <w:rsid w:val="005A552E"/>
    <w:rsid w:val="005A5C7A"/>
    <w:rsid w:val="005A640D"/>
    <w:rsid w:val="005A66D7"/>
    <w:rsid w:val="005B013E"/>
    <w:rsid w:val="005B112E"/>
    <w:rsid w:val="005B3773"/>
    <w:rsid w:val="005B61C4"/>
    <w:rsid w:val="005B7768"/>
    <w:rsid w:val="005B7EE2"/>
    <w:rsid w:val="005C7CAA"/>
    <w:rsid w:val="005D00FF"/>
    <w:rsid w:val="005D1B7D"/>
    <w:rsid w:val="005D1D3B"/>
    <w:rsid w:val="005D2694"/>
    <w:rsid w:val="005D4E66"/>
    <w:rsid w:val="005D6548"/>
    <w:rsid w:val="005E0725"/>
    <w:rsid w:val="005E0908"/>
    <w:rsid w:val="005E18C4"/>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50B3"/>
    <w:rsid w:val="006166E1"/>
    <w:rsid w:val="00617717"/>
    <w:rsid w:val="006177D7"/>
    <w:rsid w:val="006256A6"/>
    <w:rsid w:val="006258B0"/>
    <w:rsid w:val="006264D7"/>
    <w:rsid w:val="00632723"/>
    <w:rsid w:val="006327DE"/>
    <w:rsid w:val="00634103"/>
    <w:rsid w:val="00636D6B"/>
    <w:rsid w:val="006476E3"/>
    <w:rsid w:val="00652549"/>
    <w:rsid w:val="006559B4"/>
    <w:rsid w:val="0066216B"/>
    <w:rsid w:val="006630AB"/>
    <w:rsid w:val="00663B86"/>
    <w:rsid w:val="00665D34"/>
    <w:rsid w:val="00666203"/>
    <w:rsid w:val="00666581"/>
    <w:rsid w:val="0066666D"/>
    <w:rsid w:val="006668CC"/>
    <w:rsid w:val="0067338B"/>
    <w:rsid w:val="00680EA0"/>
    <w:rsid w:val="006810D2"/>
    <w:rsid w:val="00687F19"/>
    <w:rsid w:val="00697CA1"/>
    <w:rsid w:val="006A071D"/>
    <w:rsid w:val="006A11B1"/>
    <w:rsid w:val="006A63C5"/>
    <w:rsid w:val="006A6A63"/>
    <w:rsid w:val="006A76B2"/>
    <w:rsid w:val="006B0B41"/>
    <w:rsid w:val="006B1755"/>
    <w:rsid w:val="006B2A67"/>
    <w:rsid w:val="006C6AFA"/>
    <w:rsid w:val="006C6F04"/>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0079"/>
    <w:rsid w:val="007117EC"/>
    <w:rsid w:val="00711D64"/>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3725"/>
    <w:rsid w:val="007940F3"/>
    <w:rsid w:val="0079417C"/>
    <w:rsid w:val="00796D5C"/>
    <w:rsid w:val="007973D8"/>
    <w:rsid w:val="007A0F13"/>
    <w:rsid w:val="007A195E"/>
    <w:rsid w:val="007A236F"/>
    <w:rsid w:val="007A70A2"/>
    <w:rsid w:val="007B08A9"/>
    <w:rsid w:val="007B4079"/>
    <w:rsid w:val="007B5E4B"/>
    <w:rsid w:val="007B61B3"/>
    <w:rsid w:val="007C2AF5"/>
    <w:rsid w:val="007C4779"/>
    <w:rsid w:val="007C4CB5"/>
    <w:rsid w:val="007C52B0"/>
    <w:rsid w:val="007C66CD"/>
    <w:rsid w:val="007E03A7"/>
    <w:rsid w:val="007E32F2"/>
    <w:rsid w:val="007E524E"/>
    <w:rsid w:val="007E6BC3"/>
    <w:rsid w:val="007F2C2D"/>
    <w:rsid w:val="007F4A91"/>
    <w:rsid w:val="00802EF0"/>
    <w:rsid w:val="00804C97"/>
    <w:rsid w:val="00806CB3"/>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51FA"/>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108"/>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321"/>
    <w:rsid w:val="009314AC"/>
    <w:rsid w:val="0093216A"/>
    <w:rsid w:val="009334F5"/>
    <w:rsid w:val="00934E4F"/>
    <w:rsid w:val="0093566B"/>
    <w:rsid w:val="00937AE3"/>
    <w:rsid w:val="009459C7"/>
    <w:rsid w:val="00945A59"/>
    <w:rsid w:val="0095039A"/>
    <w:rsid w:val="00952D17"/>
    <w:rsid w:val="009533F8"/>
    <w:rsid w:val="0095355D"/>
    <w:rsid w:val="00955479"/>
    <w:rsid w:val="00957966"/>
    <w:rsid w:val="009601AC"/>
    <w:rsid w:val="009607E2"/>
    <w:rsid w:val="00961A17"/>
    <w:rsid w:val="009627BA"/>
    <w:rsid w:val="00970D43"/>
    <w:rsid w:val="0097170A"/>
    <w:rsid w:val="009717C5"/>
    <w:rsid w:val="0097212B"/>
    <w:rsid w:val="0097262B"/>
    <w:rsid w:val="00972B8A"/>
    <w:rsid w:val="009733A1"/>
    <w:rsid w:val="009803AD"/>
    <w:rsid w:val="00980E7D"/>
    <w:rsid w:val="009911DF"/>
    <w:rsid w:val="009922C5"/>
    <w:rsid w:val="009A3A66"/>
    <w:rsid w:val="009A64E4"/>
    <w:rsid w:val="009B0254"/>
    <w:rsid w:val="009B2B55"/>
    <w:rsid w:val="009B68C7"/>
    <w:rsid w:val="009C1301"/>
    <w:rsid w:val="009C3A6D"/>
    <w:rsid w:val="009C45CA"/>
    <w:rsid w:val="009C7C6D"/>
    <w:rsid w:val="009E7028"/>
    <w:rsid w:val="009F034C"/>
    <w:rsid w:val="009F2991"/>
    <w:rsid w:val="009F2B74"/>
    <w:rsid w:val="009F3B77"/>
    <w:rsid w:val="009F6F7F"/>
    <w:rsid w:val="00A00715"/>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B69"/>
    <w:rsid w:val="00A47F14"/>
    <w:rsid w:val="00A6559E"/>
    <w:rsid w:val="00A65F0E"/>
    <w:rsid w:val="00A666D3"/>
    <w:rsid w:val="00A704C2"/>
    <w:rsid w:val="00A71E56"/>
    <w:rsid w:val="00A75255"/>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1DA5"/>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32B8"/>
    <w:rsid w:val="00B65C72"/>
    <w:rsid w:val="00B66C1B"/>
    <w:rsid w:val="00B6750A"/>
    <w:rsid w:val="00B72891"/>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A7FDD"/>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230"/>
    <w:rsid w:val="00BD7A69"/>
    <w:rsid w:val="00BE09F3"/>
    <w:rsid w:val="00BE29BD"/>
    <w:rsid w:val="00BE609E"/>
    <w:rsid w:val="00BE682B"/>
    <w:rsid w:val="00BE6C03"/>
    <w:rsid w:val="00BE72DC"/>
    <w:rsid w:val="00BF0A99"/>
    <w:rsid w:val="00BF4185"/>
    <w:rsid w:val="00C02BCC"/>
    <w:rsid w:val="00C03578"/>
    <w:rsid w:val="00C05795"/>
    <w:rsid w:val="00C06C09"/>
    <w:rsid w:val="00C132C5"/>
    <w:rsid w:val="00C1376D"/>
    <w:rsid w:val="00C2022F"/>
    <w:rsid w:val="00C24064"/>
    <w:rsid w:val="00C265F3"/>
    <w:rsid w:val="00C323B4"/>
    <w:rsid w:val="00C35BBA"/>
    <w:rsid w:val="00C36BEC"/>
    <w:rsid w:val="00C36FA5"/>
    <w:rsid w:val="00C37682"/>
    <w:rsid w:val="00C422ED"/>
    <w:rsid w:val="00C42B59"/>
    <w:rsid w:val="00C500EE"/>
    <w:rsid w:val="00C50B88"/>
    <w:rsid w:val="00C53925"/>
    <w:rsid w:val="00C544CC"/>
    <w:rsid w:val="00C54793"/>
    <w:rsid w:val="00C55735"/>
    <w:rsid w:val="00C56332"/>
    <w:rsid w:val="00C6221C"/>
    <w:rsid w:val="00C6585D"/>
    <w:rsid w:val="00C65D16"/>
    <w:rsid w:val="00C66D80"/>
    <w:rsid w:val="00C74049"/>
    <w:rsid w:val="00C765E2"/>
    <w:rsid w:val="00C77BC9"/>
    <w:rsid w:val="00C81604"/>
    <w:rsid w:val="00C8549F"/>
    <w:rsid w:val="00C8579D"/>
    <w:rsid w:val="00C86A7E"/>
    <w:rsid w:val="00C8775E"/>
    <w:rsid w:val="00C93386"/>
    <w:rsid w:val="00C933D6"/>
    <w:rsid w:val="00C934AB"/>
    <w:rsid w:val="00CA08DF"/>
    <w:rsid w:val="00CA4951"/>
    <w:rsid w:val="00CA6BE6"/>
    <w:rsid w:val="00CA780B"/>
    <w:rsid w:val="00CB1699"/>
    <w:rsid w:val="00CB23C2"/>
    <w:rsid w:val="00CB4503"/>
    <w:rsid w:val="00CB4F64"/>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2321C"/>
    <w:rsid w:val="00D27CC9"/>
    <w:rsid w:val="00D303F5"/>
    <w:rsid w:val="00D30E56"/>
    <w:rsid w:val="00D316C6"/>
    <w:rsid w:val="00D33896"/>
    <w:rsid w:val="00D35561"/>
    <w:rsid w:val="00D35730"/>
    <w:rsid w:val="00D37383"/>
    <w:rsid w:val="00D379DE"/>
    <w:rsid w:val="00D40B3A"/>
    <w:rsid w:val="00D4164D"/>
    <w:rsid w:val="00D41E84"/>
    <w:rsid w:val="00D42C82"/>
    <w:rsid w:val="00D46F93"/>
    <w:rsid w:val="00D47002"/>
    <w:rsid w:val="00D47A03"/>
    <w:rsid w:val="00D50463"/>
    <w:rsid w:val="00D52C1D"/>
    <w:rsid w:val="00D567E5"/>
    <w:rsid w:val="00D6153C"/>
    <w:rsid w:val="00D618D8"/>
    <w:rsid w:val="00D657E3"/>
    <w:rsid w:val="00D6747D"/>
    <w:rsid w:val="00D76052"/>
    <w:rsid w:val="00D800F3"/>
    <w:rsid w:val="00D820EB"/>
    <w:rsid w:val="00D83D8B"/>
    <w:rsid w:val="00D846BD"/>
    <w:rsid w:val="00D8507A"/>
    <w:rsid w:val="00D8529C"/>
    <w:rsid w:val="00D86BDA"/>
    <w:rsid w:val="00D9068A"/>
    <w:rsid w:val="00D924F2"/>
    <w:rsid w:val="00D96E58"/>
    <w:rsid w:val="00DA11BD"/>
    <w:rsid w:val="00DA1678"/>
    <w:rsid w:val="00DA20BE"/>
    <w:rsid w:val="00DA21EC"/>
    <w:rsid w:val="00DB0A5F"/>
    <w:rsid w:val="00DB40BA"/>
    <w:rsid w:val="00DB42CF"/>
    <w:rsid w:val="00DB6E05"/>
    <w:rsid w:val="00DB75E3"/>
    <w:rsid w:val="00DC0D79"/>
    <w:rsid w:val="00DC1D81"/>
    <w:rsid w:val="00DC397C"/>
    <w:rsid w:val="00DC638C"/>
    <w:rsid w:val="00DC6810"/>
    <w:rsid w:val="00DD0065"/>
    <w:rsid w:val="00DD057A"/>
    <w:rsid w:val="00DD1512"/>
    <w:rsid w:val="00DD1905"/>
    <w:rsid w:val="00DD4D4C"/>
    <w:rsid w:val="00DD5ACC"/>
    <w:rsid w:val="00DD6CD8"/>
    <w:rsid w:val="00DD7AC4"/>
    <w:rsid w:val="00DE6973"/>
    <w:rsid w:val="00DE729B"/>
    <w:rsid w:val="00E0094C"/>
    <w:rsid w:val="00E03736"/>
    <w:rsid w:val="00E04FEB"/>
    <w:rsid w:val="00E072E9"/>
    <w:rsid w:val="00E07846"/>
    <w:rsid w:val="00E1046A"/>
    <w:rsid w:val="00E12FF9"/>
    <w:rsid w:val="00E138A0"/>
    <w:rsid w:val="00E13B69"/>
    <w:rsid w:val="00E2247B"/>
    <w:rsid w:val="00E24E64"/>
    <w:rsid w:val="00E260B9"/>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1E4D"/>
    <w:rsid w:val="00E72CC7"/>
    <w:rsid w:val="00E748F1"/>
    <w:rsid w:val="00E8341F"/>
    <w:rsid w:val="00E83F9F"/>
    <w:rsid w:val="00E847A5"/>
    <w:rsid w:val="00E86F7F"/>
    <w:rsid w:val="00E90D27"/>
    <w:rsid w:val="00E933CD"/>
    <w:rsid w:val="00E945E5"/>
    <w:rsid w:val="00E96527"/>
    <w:rsid w:val="00E96A18"/>
    <w:rsid w:val="00EA0C67"/>
    <w:rsid w:val="00EA4D0C"/>
    <w:rsid w:val="00EB0155"/>
    <w:rsid w:val="00EB0ADD"/>
    <w:rsid w:val="00EB12D4"/>
    <w:rsid w:val="00EB4A32"/>
    <w:rsid w:val="00EB5DDB"/>
    <w:rsid w:val="00EB73DF"/>
    <w:rsid w:val="00EC0CE0"/>
    <w:rsid w:val="00EC5459"/>
    <w:rsid w:val="00EC6A70"/>
    <w:rsid w:val="00ED4D1C"/>
    <w:rsid w:val="00ED5F0F"/>
    <w:rsid w:val="00EE1B0E"/>
    <w:rsid w:val="00EE22F6"/>
    <w:rsid w:val="00EE2B96"/>
    <w:rsid w:val="00EE2D10"/>
    <w:rsid w:val="00EE386C"/>
    <w:rsid w:val="00EE4C0B"/>
    <w:rsid w:val="00EE6269"/>
    <w:rsid w:val="00EE7363"/>
    <w:rsid w:val="00EE76B3"/>
    <w:rsid w:val="00EF08D8"/>
    <w:rsid w:val="00EF174B"/>
    <w:rsid w:val="00EF3B7F"/>
    <w:rsid w:val="00EF5E23"/>
    <w:rsid w:val="00F02617"/>
    <w:rsid w:val="00F0311D"/>
    <w:rsid w:val="00F0354F"/>
    <w:rsid w:val="00F06B74"/>
    <w:rsid w:val="00F10DFF"/>
    <w:rsid w:val="00F10EB5"/>
    <w:rsid w:val="00F11276"/>
    <w:rsid w:val="00F116DD"/>
    <w:rsid w:val="00F11D34"/>
    <w:rsid w:val="00F125D4"/>
    <w:rsid w:val="00F177BC"/>
    <w:rsid w:val="00F217A1"/>
    <w:rsid w:val="00F22505"/>
    <w:rsid w:val="00F233A0"/>
    <w:rsid w:val="00F26688"/>
    <w:rsid w:val="00F26A60"/>
    <w:rsid w:val="00F272BA"/>
    <w:rsid w:val="00F30245"/>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12FB"/>
    <w:rsid w:val="00F73A2C"/>
    <w:rsid w:val="00F75C3A"/>
    <w:rsid w:val="00F774A9"/>
    <w:rsid w:val="00F77DC4"/>
    <w:rsid w:val="00F80AEC"/>
    <w:rsid w:val="00F80D2A"/>
    <w:rsid w:val="00F82827"/>
    <w:rsid w:val="00F919B5"/>
    <w:rsid w:val="00F9382F"/>
    <w:rsid w:val="00F94C3D"/>
    <w:rsid w:val="00F94F4C"/>
    <w:rsid w:val="00F95BD0"/>
    <w:rsid w:val="00FA1C1C"/>
    <w:rsid w:val="00FA2598"/>
    <w:rsid w:val="00FA25FC"/>
    <w:rsid w:val="00FA5997"/>
    <w:rsid w:val="00FA6052"/>
    <w:rsid w:val="00FA6DAC"/>
    <w:rsid w:val="00FB2346"/>
    <w:rsid w:val="00FB2EA1"/>
    <w:rsid w:val="00FB4DA2"/>
    <w:rsid w:val="00FB74E0"/>
    <w:rsid w:val="00FC24CC"/>
    <w:rsid w:val="00FC2D68"/>
    <w:rsid w:val="00FC2D75"/>
    <w:rsid w:val="00FC3328"/>
    <w:rsid w:val="00FC357F"/>
    <w:rsid w:val="00FC3A27"/>
    <w:rsid w:val="00FC4088"/>
    <w:rsid w:val="00FC6264"/>
    <w:rsid w:val="00FC6E75"/>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47410BE"/>
  <w14:defaultImageDpi w14:val="0"/>
  <w:documentProtection w:edit="forms" w:enforcement="true" w:cryptProviderType="rsaFull" w:cryptAlgorithmClass="hash" w:cryptAlgorithmType="typeAny" w:cryptAlgorithmSid="4" w:cryptSpinCount="50000" w:hash="Km5mkEtrVZlNdr9w33YOJ83kVc0=" w:salt="+DIEeoNGLLufeModvWzc+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ru-RU" w:eastAsia="ru-RU" w:bidi="ru-RU"/>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431D2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tabs>
        <w:tab w:val="num" w:pos="1533"/>
      </w:tabs>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rsid w:val="0078376B"/>
    <w:pPr>
      <w:numPr>
        <w:numId w:val="8"/>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basedOn w:val="DefaultParagraphFont"/>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basedOn w:val="DefaultParagraphFont"/>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basedOn w:val="DefaultParagraphFont"/>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basedOn w:val="DefaultParagraphFont"/>
    <w:link w:val="FootnoteText"/>
    <w:uiPriority w:val="99"/>
    <w:rsid w:val="00236875"/>
    <w:rPr>
      <w:rFonts w:ascii="Tahoma" w:eastAsia="MS Mincho" w:hAnsi="Tahoma" w:cs="Tahoma"/>
      <w:sz w:val="20"/>
      <w:szCs w:val="20"/>
    </w:rPr>
  </w:style>
  <w:style w:type="character" w:styleId="EndnoteReference">
    <w:name w:val="endnote reference"/>
    <w:basedOn w:val="DefaultParagraphFont"/>
    <w:uiPriority w:val="99"/>
    <w:rsid w:val="00236875"/>
    <w:rPr>
      <w:vertAlign w:val="superscript"/>
    </w:rPr>
  </w:style>
  <w:style w:type="paragraph" w:customStyle="1" w:styleId="ProductList-Body">
    <w:name w:val="Product List - Body"/>
    <w:basedOn w:val="Normal"/>
    <w:qFormat/>
    <w:rsid w:val="00544039"/>
    <w:pPr>
      <w:tabs>
        <w:tab w:val="left" w:pos="360"/>
        <w:tab w:val="left" w:pos="720"/>
        <w:tab w:val="left" w:pos="1080"/>
      </w:tabs>
      <w:spacing w:before="0" w:after="0"/>
    </w:pPr>
    <w:rPr>
      <w:rFonts w:asciiTheme="minorHAnsi" w:eastAsiaTheme="minorHAnsi" w:hAnsiTheme="minorHAnsi" w:cstheme="minorBidi"/>
      <w:sz w:val="18"/>
      <w:szCs w:val="20"/>
    </w:rPr>
  </w:style>
  <w:style w:type="character" w:customStyle="1" w:styleId="UnresolvedMention1">
    <w:name w:val="Unresolved Mention1"/>
    <w:basedOn w:val="DefaultParagraphFont"/>
    <w:uiPriority w:val="99"/>
    <w:semiHidden/>
    <w:unhideWhenUsed/>
    <w:rsid w:val="009E7028"/>
    <w:rPr>
      <w:color w:val="605E5C"/>
      <w:shd w:val="clear" w:color="auto" w:fill="E1DFDD"/>
    </w:rPr>
  </w:style>
  <w:style w:type="character" w:customStyle="1" w:styleId="LogoportDoNotTranslate">
    <w:name w:val="LogoportDoNotTranslate"/>
    <w:basedOn w:val="DefaultParagraphFont"/>
    <w:uiPriority w:val="99"/>
    <w:rsid w:val="00CB4F64"/>
    <w:rPr>
      <w:rFonts w:ascii="Courier New" w:hAnsi="Courier New" w:cs="Courier New"/>
      <w:b w:val="0"/>
      <w:color w:val="808080"/>
      <w:sz w:val="18"/>
    </w:rPr>
  </w:style>
  <w:style w:type="character" w:customStyle="1" w:styleId="LogoportMarkup">
    <w:name w:val="LogoportMarkup"/>
    <w:basedOn w:val="DefaultParagraphFont"/>
    <w:rsid w:val="00CB4F64"/>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s.microsoft.com/en-us/legal/gdpr"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go.microsoft.com/fwlink/?LinkID=824704"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vs/16/redistribution" TargetMode="External"/><Relationship Id="rId5" Type="http://schemas.openxmlformats.org/officeDocument/2006/relationships/numbering" Target="numbering.xml"/><Relationship Id="rId15" Type="http://schemas.openxmlformats.org/officeDocument/2006/relationships/hyperlink" Target="http://www.microsoft.com/exporting"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owtotell.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B5D7DF-8DF2-4B0A-A6E3-328C7FA1A519}">
  <ds:schemaRefs>
    <ds:schemaRef ds:uri="http://schemas.microsoft.com/office/2006/metadata/properties"/>
    <ds:schemaRef ds:uri="http://schemas.microsoft.com/office/infopath/2007/PartnerControls"/>
    <ds:schemaRef ds:uri="43fafc72-66e3-48cd-a164-cc0e91304bf2"/>
    <ds:schemaRef ds:uri="http://schemas.microsoft.com/sharepoint/v3"/>
  </ds:schemaRefs>
</ds:datastoreItem>
</file>

<file path=customXml/itemProps2.xml><?xml version="1.0" encoding="utf-8"?>
<ds:datastoreItem xmlns:ds="http://schemas.openxmlformats.org/officeDocument/2006/customXml" ds:itemID="{1F11716D-81F3-47FE-82FC-BE55DB17E711}">
  <ds:schemaRefs>
    <ds:schemaRef ds:uri="http://schemas.openxmlformats.org/officeDocument/2006/bibliography"/>
  </ds:schemaRefs>
</ds:datastoreItem>
</file>

<file path=customXml/itemProps3.xml><?xml version="1.0" encoding="utf-8"?>
<ds:datastoreItem xmlns:ds="http://schemas.openxmlformats.org/officeDocument/2006/customXml" ds:itemID="{08A7F4D3-F79F-4F5A-AB9A-AA55FC94C315}">
  <ds:schemaRefs>
    <ds:schemaRef ds:uri="http://schemas.microsoft.com/sharepoint/v3/contenttype/forms"/>
  </ds:schemaRefs>
</ds:datastoreItem>
</file>

<file path=customXml/itemProps4.xml><?xml version="1.0" encoding="utf-8"?>
<ds:datastoreItem xmlns:ds="http://schemas.openxmlformats.org/officeDocument/2006/customXml" ds:itemID="{61301F26-460F-43B5-ADD8-6A233DE873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2860</Words>
  <Characters>16306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VS 2019 ISVR EULA</vt:lpstr>
    </vt:vector>
  </TitlesOfParts>
  <Company/>
  <LinksUpToDate>false</LinksUpToDate>
  <CharactersWithSpaces>19128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 2019 ISVR EULA</dc:title>
  <dc:subject/>
  <dc:creator/>
  <cp:keywords/>
  <dc:description/>
  <cp:lastModifiedBy/>
  <cp:revision>1</cp:revision>
  <dcterms:created xsi:type="dcterms:W3CDTF">2019-05-13T18:27:00Z</dcterms:created>
  <dcterms:modified xsi:type="dcterms:W3CDTF">2022-11-03T03:04:00Z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_dlc_DocIdItemGuid">
    <vt:lpwstr>38bb456c-2ad2-4e3a-bbb0-4f51167ba657</vt:lpwstr>
  </property>
  <property fmtid="{D5CDD505-2E9C-101B-9397-08002B2CF9AE}" pid="4" name="WorkflowChangePath">
    <vt:lpwstr>8937ee48-d405-49d6-ba59-4859ecf4878d,12;8937ee48-d405-49d6-ba59-4859ecf4878d,12;</vt:lpwstr>
  </property>
  <property fmtid="{D5CDD505-2E9C-101B-9397-08002B2CF9AE}" pid="5" name="MSIP_Label_f42aa342-8706-4288-bd11-ebb85995028c_Enabled">
    <vt:lpwstr>True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marmau@microsoft.com</vt:lpwstr>
  </property>
  <property fmtid="{D5CDD505-2E9C-101B-9397-08002B2CF9AE}" pid="8" name="MSIP_Label_f42aa342-8706-4288-bd11-ebb85995028c_SetDate">
    <vt:lpwstr>2019-05-10T04:28:17.4988648Z</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ActionId">
    <vt:lpwstr>8bb26e48-a1ba-4fdf-a911-8516c57f84f0</vt:lpwstr>
  </property>
  <property fmtid="{D5CDD505-2E9C-101B-9397-08002B2CF9AE}" pid="12" name="MSIP_Label_f42aa342-8706-4288-bd11-ebb85995028c_Extended_MSFT_Method">
    <vt:lpwstr>Automatic</vt:lpwstr>
  </property>
  <property fmtid="{D5CDD505-2E9C-101B-9397-08002B2CF9AE}" pid="13" name="Sensitivity">
    <vt:lpwstr>General</vt:lpwstr>
  </property>
</Properties>
</file>